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89C" w:rsidRPr="0054389C"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C1E26">
        <w:rPr>
          <w:rFonts w:ascii="Arial" w:eastAsia="宋体" w:hAnsi="Arial" w:cs="Arial"/>
          <w:b/>
          <w:sz w:val="24"/>
          <w:lang w:val="en-GB" w:eastAsia="ko-KR"/>
        </w:rPr>
        <w:t>10</w:t>
      </w:r>
      <w:r w:rsidR="00C7133C">
        <w:rPr>
          <w:rFonts w:ascii="Arial" w:eastAsia="宋体" w:hAnsi="Arial" w:cs="Arial"/>
          <w:b/>
          <w:sz w:val="24"/>
          <w:lang w:val="en-GB" w:eastAsia="ko-KR"/>
        </w:rPr>
        <w:t>1</w:t>
      </w:r>
      <w:r w:rsidR="00902E98">
        <w:rPr>
          <w:rFonts w:ascii="Arial" w:eastAsia="宋体" w:hAnsi="Arial" w:cs="Arial"/>
          <w:b/>
          <w:sz w:val="24"/>
          <w:lang w:val="en-GB" w:eastAsia="ko-KR"/>
        </w:rPr>
        <w:t>-</w:t>
      </w:r>
      <w:r w:rsidR="00854440">
        <w:rPr>
          <w:rFonts w:ascii="Arial" w:eastAsia="宋体" w:hAnsi="Arial" w:cs="Arial"/>
          <w:b/>
          <w:sz w:val="24"/>
          <w:lang w:val="en-GB" w:eastAsia="ko-KR"/>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00902E98" w:rsidRPr="00902E98">
        <w:rPr>
          <w:rFonts w:ascii="Arial" w:eastAsia="宋体" w:hAnsi="Arial" w:cs="Arial"/>
          <w:b/>
          <w:sz w:val="24"/>
          <w:lang w:val="en-GB" w:eastAsia="ko-KR"/>
        </w:rPr>
        <w:t>R4-21</w:t>
      </w:r>
      <w:r w:rsidR="008F26F3">
        <w:rPr>
          <w:rFonts w:ascii="Arial" w:eastAsia="宋体" w:hAnsi="Arial" w:cs="Arial"/>
          <w:b/>
          <w:sz w:val="24"/>
          <w:lang w:val="en-GB" w:eastAsia="ko-KR"/>
        </w:rPr>
        <w:t>1</w:t>
      </w:r>
      <w:r w:rsidR="000E0A8C">
        <w:rPr>
          <w:rFonts w:ascii="Arial" w:eastAsia="宋体" w:hAnsi="Arial" w:cs="Arial"/>
          <w:b/>
          <w:sz w:val="24"/>
          <w:lang w:val="en-GB"/>
        </w:rPr>
        <w:t>7826</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w:t>
      </w:r>
      <w:r w:rsidRPr="00902E98">
        <w:rPr>
          <w:rFonts w:ascii="Arial" w:eastAsia="宋体" w:hAnsi="Arial" w:cs="Arial"/>
          <w:b/>
          <w:sz w:val="24"/>
          <w:lang w:val="en-GB" w:eastAsia="ko-KR"/>
        </w:rPr>
        <w:t xml:space="preserve">g, </w:t>
      </w:r>
      <w:r w:rsidR="008C4B42">
        <w:rPr>
          <w:rFonts w:ascii="Arial" w:eastAsia="宋体" w:hAnsi="Arial" w:cs="Arial"/>
          <w:b/>
          <w:sz w:val="24"/>
          <w:lang w:val="en-GB" w:eastAsia="ko-KR"/>
        </w:rPr>
        <w:t>1</w:t>
      </w:r>
      <w:r w:rsidR="00C7133C">
        <w:rPr>
          <w:rFonts w:ascii="Arial" w:eastAsia="宋体" w:hAnsi="Arial" w:cs="Arial"/>
          <w:b/>
          <w:sz w:val="24"/>
          <w:vertAlign w:val="superscript"/>
          <w:lang w:val="en-GB" w:eastAsia="ko-KR"/>
        </w:rPr>
        <w:t>st</w:t>
      </w:r>
      <w:r w:rsidRPr="00902E98">
        <w:rPr>
          <w:rFonts w:ascii="Arial" w:eastAsia="宋体" w:hAnsi="Arial" w:cs="Arial"/>
          <w:b/>
          <w:sz w:val="24"/>
          <w:lang w:val="en-GB" w:eastAsia="ko-KR"/>
        </w:rPr>
        <w:t xml:space="preserve"> </w:t>
      </w:r>
      <w:r w:rsidR="00C7133C">
        <w:rPr>
          <w:rFonts w:ascii="Arial" w:eastAsia="宋体" w:hAnsi="Arial" w:cs="Arial"/>
          <w:b/>
          <w:sz w:val="24"/>
          <w:lang w:val="en-GB"/>
        </w:rPr>
        <w:t>Nov</w:t>
      </w:r>
      <w:r w:rsidRPr="00902E98">
        <w:rPr>
          <w:rFonts w:ascii="Arial" w:eastAsia="宋体" w:hAnsi="Arial" w:cs="Arial" w:hint="eastAsia"/>
          <w:b/>
          <w:sz w:val="24"/>
          <w:lang w:val="en-GB" w:eastAsia="ko-KR"/>
        </w:rPr>
        <w:t xml:space="preserve"> </w:t>
      </w:r>
      <w:r w:rsidRPr="00902E98">
        <w:rPr>
          <w:rFonts w:ascii="Arial" w:eastAsia="宋体" w:hAnsi="Arial" w:cs="Arial"/>
          <w:b/>
          <w:sz w:val="24"/>
          <w:lang w:val="en-GB" w:eastAsia="ko-KR"/>
        </w:rPr>
        <w:t xml:space="preserve">– </w:t>
      </w:r>
      <w:r w:rsidR="00C7133C">
        <w:rPr>
          <w:rFonts w:ascii="Arial" w:eastAsia="宋体" w:hAnsi="Arial" w:cs="Arial"/>
          <w:b/>
          <w:sz w:val="24"/>
          <w:lang w:val="en-GB" w:eastAsia="ko-KR"/>
        </w:rPr>
        <w:t>1</w:t>
      </w:r>
      <w:r w:rsidR="008C4B42">
        <w:rPr>
          <w:rFonts w:ascii="Arial" w:eastAsia="宋体" w:hAnsi="Arial" w:cs="Arial"/>
          <w:b/>
          <w:sz w:val="24"/>
          <w:lang w:val="en-GB" w:eastAsia="ko-KR"/>
        </w:rPr>
        <w:t>2</w:t>
      </w:r>
      <w:r w:rsidRPr="00902E98">
        <w:rPr>
          <w:rFonts w:ascii="Arial" w:eastAsia="宋体" w:hAnsi="Arial" w:cs="Arial" w:hint="eastAsia"/>
          <w:b/>
          <w:sz w:val="24"/>
          <w:vertAlign w:val="superscript"/>
          <w:lang w:val="en-GB" w:eastAsia="ko-KR"/>
        </w:rPr>
        <w:t>th</w:t>
      </w:r>
      <w:r w:rsidRPr="00902E98">
        <w:rPr>
          <w:rFonts w:ascii="Arial" w:eastAsia="宋体" w:hAnsi="Arial" w:cs="Arial"/>
          <w:b/>
          <w:sz w:val="24"/>
          <w:lang w:val="en-GB" w:eastAsia="ko-KR"/>
        </w:rPr>
        <w:t xml:space="preserve"> </w:t>
      </w:r>
      <w:r w:rsidR="00C7133C">
        <w:rPr>
          <w:rFonts w:ascii="Arial" w:eastAsia="宋体" w:hAnsi="Arial" w:cs="Arial"/>
          <w:b/>
          <w:sz w:val="24"/>
          <w:lang w:val="en-GB"/>
        </w:rPr>
        <w:t>Nov</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21</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8C4B42">
        <w:rPr>
          <w:rFonts w:ascii="Arial" w:eastAsia="宋体" w:hAnsi="Arial" w:cs="Arial"/>
          <w:b/>
          <w:sz w:val="24"/>
          <w:lang w:val="en-GB" w:eastAsia="ko-KR"/>
        </w:rPr>
        <w:t>Further d</w:t>
      </w:r>
      <w:r w:rsidRPr="00B40311">
        <w:rPr>
          <w:rFonts w:ascii="Arial" w:eastAsia="宋体" w:hAnsi="Arial" w:cs="Arial" w:hint="eastAsia"/>
          <w:b/>
          <w:sz w:val="24"/>
          <w:lang w:val="en-GB" w:eastAsia="ko-KR"/>
        </w:rPr>
        <w:t xml:space="preserve">iscussion on </w:t>
      </w:r>
      <w:r w:rsidR="003B1F6C">
        <w:rPr>
          <w:rFonts w:ascii="Arial" w:eastAsia="宋体" w:hAnsi="Arial" w:cs="Arial"/>
          <w:b/>
          <w:sz w:val="24"/>
          <w:lang w:val="en-GB" w:eastAsia="ko-KR"/>
        </w:rPr>
        <w:t>timing</w:t>
      </w:r>
      <w:r>
        <w:rPr>
          <w:rFonts w:ascii="Arial" w:eastAsia="宋体" w:hAnsi="Arial" w:cs="Arial"/>
          <w:b/>
          <w:sz w:val="24"/>
          <w:lang w:val="en-GB" w:eastAsia="ko-KR"/>
        </w:rPr>
        <w:t xml:space="preserve"> requirements for </w:t>
      </w:r>
      <w:r w:rsidR="00F84F2D">
        <w:rPr>
          <w:rFonts w:ascii="Arial" w:eastAsia="宋体" w:hAnsi="Arial" w:cs="Arial"/>
          <w:b/>
          <w:sz w:val="24"/>
          <w:lang w:val="en-GB" w:eastAsia="ko-KR"/>
        </w:rPr>
        <w:t xml:space="preserve">NR </w:t>
      </w:r>
      <w:r w:rsidR="001E1626">
        <w:rPr>
          <w:rFonts w:ascii="Arial" w:eastAsia="宋体" w:hAnsi="Arial" w:cs="Arial"/>
          <w:b/>
          <w:sz w:val="24"/>
          <w:lang w:val="en-GB" w:eastAsia="ko-KR"/>
        </w:rPr>
        <w:t>NTN</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0E0A8C" w:rsidRPr="000E0A8C">
        <w:rPr>
          <w:rFonts w:ascii="Arial" w:eastAsia="宋体" w:hAnsi="Arial" w:cs="Arial"/>
          <w:b/>
          <w:sz w:val="24"/>
          <w:lang w:val="en-GB"/>
        </w:rPr>
        <w:t>8</w:t>
      </w:r>
      <w:r w:rsidR="008F26F3" w:rsidRPr="000E0A8C">
        <w:rPr>
          <w:rFonts w:ascii="Arial" w:eastAsia="宋体" w:hAnsi="Arial" w:cs="Arial"/>
          <w:b/>
          <w:sz w:val="24"/>
          <w:lang w:val="en-GB"/>
        </w:rPr>
        <w:t>.13.5.4</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bookmarkStart w:id="0" w:name="_GoBack"/>
      <w:bookmarkEnd w:id="0"/>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84F2D">
        <w:rPr>
          <w:rFonts w:ascii="Times New Roman" w:hAnsi="Times New Roman" w:cs="Times New Roman"/>
          <w:sz w:val="20"/>
          <w:szCs w:val="20"/>
        </w:rPr>
        <w:t>n RAN#9</w:t>
      </w:r>
      <w:r w:rsidR="00CC1E26">
        <w:rPr>
          <w:rFonts w:ascii="Times New Roman" w:hAnsi="Times New Roman" w:cs="Times New Roman"/>
          <w:sz w:val="20"/>
          <w:szCs w:val="20"/>
        </w:rPr>
        <w:t>9</w:t>
      </w:r>
      <w:r w:rsidR="00873A99">
        <w:rPr>
          <w:rFonts w:ascii="Times New Roman" w:hAnsi="Times New Roman" w:cs="Times New Roman"/>
          <w:sz w:val="20"/>
          <w:szCs w:val="20"/>
        </w:rPr>
        <w:t>-</w:t>
      </w:r>
      <w:r>
        <w:rPr>
          <w:rFonts w:ascii="Times New Roman" w:hAnsi="Times New Roman" w:cs="Times New Roman"/>
          <w:sz w:val="20"/>
          <w:szCs w:val="20"/>
        </w:rPr>
        <w:t xml:space="preserve">e meeting, </w:t>
      </w:r>
      <w:r w:rsidR="00597FEE">
        <w:rPr>
          <w:rFonts w:ascii="Times New Roman" w:hAnsi="Times New Roman" w:cs="Times New Roman" w:hint="eastAsia"/>
          <w:sz w:val="20"/>
          <w:szCs w:val="20"/>
        </w:rPr>
        <w:t>RAN4</w:t>
      </w:r>
      <w:r w:rsidR="00053894">
        <w:rPr>
          <w:rFonts w:ascii="Times New Roman" w:hAnsi="Times New Roman" w:cs="Times New Roman"/>
          <w:sz w:val="20"/>
          <w:szCs w:val="20"/>
        </w:rPr>
        <w:t xml:space="preserve"> had</w:t>
      </w:r>
      <w:r w:rsidR="00597FEE">
        <w:rPr>
          <w:rFonts w:ascii="Times New Roman" w:hAnsi="Times New Roman" w:cs="Times New Roman"/>
          <w:sz w:val="20"/>
          <w:szCs w:val="20"/>
        </w:rPr>
        <w:t xml:space="preserve"> </w:t>
      </w:r>
      <w:r w:rsidR="00053894">
        <w:rPr>
          <w:rFonts w:ascii="Times New Roman" w:hAnsi="Times New Roman" w:cs="Times New Roman"/>
          <w:sz w:val="20"/>
          <w:szCs w:val="20"/>
        </w:rPr>
        <w:t>extension</w:t>
      </w:r>
      <w:r w:rsidR="00597FEE">
        <w:rPr>
          <w:rFonts w:ascii="Times New Roman" w:hAnsi="Times New Roman" w:cs="Times New Roman"/>
          <w:sz w:val="20"/>
          <w:szCs w:val="20"/>
        </w:rPr>
        <w:t xml:space="preserve"> discussion on </w:t>
      </w:r>
      <w:r w:rsidR="00F84F2D">
        <w:rPr>
          <w:rFonts w:ascii="Times New Roman" w:hAnsi="Times New Roman" w:cs="Times New Roman"/>
          <w:sz w:val="20"/>
          <w:szCs w:val="20"/>
        </w:rPr>
        <w:t>timing related</w:t>
      </w:r>
      <w:r w:rsidR="00597FEE">
        <w:rPr>
          <w:rFonts w:ascii="Times New Roman" w:hAnsi="Times New Roman" w:cs="Times New Roman"/>
          <w:sz w:val="20"/>
          <w:szCs w:val="20"/>
        </w:rPr>
        <w:t xml:space="preserve"> requirement</w:t>
      </w:r>
      <w:r w:rsidR="00F84F2D">
        <w:rPr>
          <w:rFonts w:ascii="Times New Roman" w:hAnsi="Times New Roman" w:cs="Times New Roman"/>
          <w:sz w:val="20"/>
          <w:szCs w:val="20"/>
        </w:rPr>
        <w:t>s</w:t>
      </w:r>
      <w:r w:rsidR="00597FEE">
        <w:rPr>
          <w:rFonts w:ascii="Times New Roman" w:hAnsi="Times New Roman" w:cs="Times New Roman"/>
          <w:sz w:val="20"/>
          <w:szCs w:val="20"/>
        </w:rPr>
        <w:t xml:space="preserve"> for </w:t>
      </w:r>
      <w:r w:rsidR="00F84F2D">
        <w:rPr>
          <w:rFonts w:ascii="Times New Roman" w:hAnsi="Times New Roman" w:cs="Times New Roman"/>
          <w:sz w:val="20"/>
          <w:szCs w:val="20"/>
        </w:rPr>
        <w:t>NR NTN</w:t>
      </w:r>
      <w:r w:rsidR="00597FEE">
        <w:rPr>
          <w:rFonts w:ascii="Times New Roman" w:hAnsi="Times New Roman" w:cs="Times New Roman"/>
          <w:sz w:val="20"/>
          <w:szCs w:val="20"/>
        </w:rPr>
        <w:t xml:space="preserve">, and the </w:t>
      </w:r>
      <w:r w:rsidR="00F84F2D">
        <w:rPr>
          <w:rFonts w:ascii="Times New Roman" w:hAnsi="Times New Roman" w:cs="Times New Roman"/>
          <w:sz w:val="20"/>
          <w:szCs w:val="20"/>
        </w:rPr>
        <w:t xml:space="preserve">related </w:t>
      </w:r>
      <w:r w:rsidR="00BF1EFC">
        <w:rPr>
          <w:rFonts w:ascii="Times New Roman" w:hAnsi="Times New Roman" w:cs="Times New Roman"/>
          <w:sz w:val="20"/>
          <w:szCs w:val="20"/>
        </w:rPr>
        <w:t xml:space="preserve">WF </w:t>
      </w:r>
      <w:r>
        <w:rPr>
          <w:rFonts w:ascii="Times New Roman" w:hAnsi="Times New Roman" w:cs="Times New Roman"/>
          <w:sz w:val="20"/>
          <w:szCs w:val="20"/>
        </w:rPr>
        <w:t xml:space="preserve">was approved in [1]. In this contribution, we </w:t>
      </w:r>
      <w:r w:rsidR="0004521A">
        <w:rPr>
          <w:rFonts w:ascii="Times New Roman" w:hAnsi="Times New Roman" w:cs="Times New Roman"/>
          <w:sz w:val="20"/>
          <w:szCs w:val="20"/>
        </w:rPr>
        <w:t xml:space="preserve">further </w:t>
      </w:r>
      <w:r>
        <w:rPr>
          <w:rFonts w:ascii="Times New Roman" w:hAnsi="Times New Roman" w:cs="Times New Roman"/>
          <w:sz w:val="20"/>
          <w:szCs w:val="20"/>
        </w:rPr>
        <w:t xml:space="preserve">discuss the </w:t>
      </w:r>
      <w:r w:rsidR="00CA029F">
        <w:rPr>
          <w:rFonts w:ascii="Times New Roman" w:hAnsi="Times New Roman" w:cs="Times New Roman"/>
          <w:sz w:val="20"/>
          <w:szCs w:val="20"/>
        </w:rPr>
        <w:t>timing</w:t>
      </w:r>
      <w:r>
        <w:rPr>
          <w:rFonts w:ascii="Times New Roman" w:hAnsi="Times New Roman" w:cs="Times New Roman"/>
          <w:sz w:val="20"/>
          <w:szCs w:val="20"/>
        </w:rPr>
        <w:t xml:space="preserve"> requirements for </w:t>
      </w:r>
      <w:r w:rsidR="0004521A">
        <w:rPr>
          <w:rFonts w:ascii="Times New Roman" w:hAnsi="Times New Roman" w:cs="Times New Roman"/>
          <w:sz w:val="20"/>
          <w:szCs w:val="20"/>
        </w:rPr>
        <w:t xml:space="preserve">NR </w:t>
      </w:r>
      <w:r w:rsidR="00CA029F">
        <w:rPr>
          <w:rFonts w:ascii="Times New Roman" w:hAnsi="Times New Roman" w:cs="Times New Roman"/>
          <w:sz w:val="20"/>
          <w:szCs w:val="20"/>
        </w:rPr>
        <w:t xml:space="preserve">NTN </w:t>
      </w:r>
      <w:r>
        <w:rPr>
          <w:rFonts w:ascii="Times New Roman" w:hAnsi="Times New Roman" w:cs="Times New Roman"/>
          <w:sz w:val="20"/>
          <w:szCs w:val="20"/>
        </w:rPr>
        <w:t>and provide our proposals.</w:t>
      </w:r>
    </w:p>
    <w:p w:rsidR="003D151D" w:rsidRPr="00E41564" w:rsidRDefault="000D163E" w:rsidP="00CA029F">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Discussion</w:t>
      </w:r>
    </w:p>
    <w:p w:rsidR="00053894" w:rsidRPr="00323B1E" w:rsidRDefault="00053894" w:rsidP="005530C0">
      <w:pPr>
        <w:pStyle w:val="2"/>
        <w:numPr>
          <w:ilvl w:val="1"/>
          <w:numId w:val="36"/>
        </w:numPr>
        <w:spacing w:before="0" w:after="0"/>
      </w:pPr>
      <w:r>
        <w:rPr>
          <w:rFonts w:hint="eastAsia"/>
        </w:rPr>
        <w:t>U</w:t>
      </w:r>
      <w:r>
        <w:t>E specific TA estimation error</w:t>
      </w:r>
    </w:p>
    <w:tbl>
      <w:tblPr>
        <w:tblW w:w="8357"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8862B2" w:rsidTr="008862B2">
        <w:trPr>
          <w:trHeight w:val="1606"/>
        </w:trPr>
        <w:tc>
          <w:tcPr>
            <w:tcW w:w="8357" w:type="dxa"/>
          </w:tcPr>
          <w:p w:rsidR="00563279" w:rsidRPr="00563279" w:rsidRDefault="00563279" w:rsidP="00563279">
            <w:pPr>
              <w:pStyle w:val="a7"/>
              <w:widowControl w:val="0"/>
              <w:numPr>
                <w:ilvl w:val="0"/>
                <w:numId w:val="22"/>
              </w:numPr>
              <w:spacing w:after="240"/>
              <w:contextualSpacing w:val="0"/>
              <w:jc w:val="both"/>
              <w:rPr>
                <w:sz w:val="20"/>
                <w:lang w:val="en-GB"/>
              </w:rPr>
            </w:pPr>
            <w:r w:rsidRPr="00563279">
              <w:rPr>
                <w:sz w:val="20"/>
                <w:lang w:val="en-GB"/>
              </w:rPr>
              <w:t xml:space="preserve">RAN4 not to define a separate accuracy requirement for UE specific TA estimation. </w:t>
            </w:r>
          </w:p>
          <w:p w:rsidR="00563279" w:rsidRPr="00563279" w:rsidRDefault="00563279" w:rsidP="00563279">
            <w:pPr>
              <w:pStyle w:val="a7"/>
              <w:widowControl w:val="0"/>
              <w:numPr>
                <w:ilvl w:val="0"/>
                <w:numId w:val="22"/>
              </w:numPr>
              <w:spacing w:after="240"/>
              <w:contextualSpacing w:val="0"/>
              <w:jc w:val="both"/>
              <w:rPr>
                <w:sz w:val="20"/>
                <w:lang w:val="en-GB"/>
              </w:rPr>
            </w:pPr>
            <w:r w:rsidRPr="00563279">
              <w:rPr>
                <w:sz w:val="20"/>
                <w:lang w:val="en-GB"/>
              </w:rPr>
              <w:t>UE behaviour for UE specific TA</w:t>
            </w:r>
          </w:p>
          <w:p w:rsidR="00563279" w:rsidRPr="00563279" w:rsidRDefault="00563279" w:rsidP="00563279">
            <w:pPr>
              <w:pStyle w:val="a7"/>
              <w:widowControl w:val="0"/>
              <w:numPr>
                <w:ilvl w:val="1"/>
                <w:numId w:val="22"/>
              </w:numPr>
              <w:spacing w:after="240"/>
              <w:contextualSpacing w:val="0"/>
              <w:jc w:val="both"/>
              <w:rPr>
                <w:sz w:val="20"/>
                <w:lang w:val="en-GB"/>
              </w:rPr>
            </w:pPr>
            <w:r w:rsidRPr="00563279">
              <w:rPr>
                <w:sz w:val="20"/>
                <w:lang w:val="en-GB"/>
              </w:rPr>
              <w:t>FFS whether and how to specify UE behaviour on updating rate for UE specific TA estimation</w:t>
            </w:r>
          </w:p>
          <w:p w:rsidR="00563279" w:rsidRPr="00563279" w:rsidRDefault="00563279" w:rsidP="00563279">
            <w:pPr>
              <w:pStyle w:val="a7"/>
              <w:widowControl w:val="0"/>
              <w:numPr>
                <w:ilvl w:val="1"/>
                <w:numId w:val="22"/>
              </w:numPr>
              <w:spacing w:after="240"/>
              <w:contextualSpacing w:val="0"/>
              <w:jc w:val="both"/>
              <w:rPr>
                <w:sz w:val="20"/>
                <w:lang w:val="en-GB"/>
              </w:rPr>
            </w:pPr>
            <w:r w:rsidRPr="00563279">
              <w:rPr>
                <w:sz w:val="20"/>
                <w:lang w:val="en-GB"/>
              </w:rPr>
              <w:t>FFS whether and how to specify UE behaviour on UE specific TA updating before applying TA adjustment</w:t>
            </w:r>
          </w:p>
          <w:p w:rsidR="00563279" w:rsidRPr="00563279" w:rsidRDefault="00563279" w:rsidP="00563279">
            <w:pPr>
              <w:pStyle w:val="a7"/>
              <w:widowControl w:val="0"/>
              <w:numPr>
                <w:ilvl w:val="0"/>
                <w:numId w:val="22"/>
              </w:numPr>
              <w:contextualSpacing w:val="0"/>
              <w:jc w:val="both"/>
              <w:rPr>
                <w:sz w:val="20"/>
                <w:lang w:val="en-GB"/>
              </w:rPr>
            </w:pPr>
            <w:r w:rsidRPr="00563279">
              <w:rPr>
                <w:sz w:val="20"/>
                <w:lang w:val="en-GB"/>
              </w:rPr>
              <w:t>RAN4 assumes the valid ephemeris information is guaranteed for the UE transmit timing requirement test.</w:t>
            </w:r>
          </w:p>
          <w:p w:rsidR="00563279" w:rsidRPr="00563279" w:rsidRDefault="00563279" w:rsidP="00563279">
            <w:pPr>
              <w:pStyle w:val="a7"/>
              <w:widowControl w:val="0"/>
              <w:numPr>
                <w:ilvl w:val="1"/>
                <w:numId w:val="22"/>
              </w:numPr>
              <w:spacing w:after="240"/>
              <w:contextualSpacing w:val="0"/>
              <w:jc w:val="both"/>
              <w:rPr>
                <w:sz w:val="20"/>
                <w:lang w:val="en-GB"/>
              </w:rPr>
            </w:pPr>
            <w:r w:rsidRPr="00563279">
              <w:rPr>
                <w:sz w:val="20"/>
                <w:lang w:val="en-GB"/>
              </w:rPr>
              <w:t>FFS when the ephemeris information is invalid or expired at UE side</w:t>
            </w:r>
          </w:p>
          <w:p w:rsidR="00563279" w:rsidRPr="00563279" w:rsidRDefault="00563279" w:rsidP="00563279">
            <w:pPr>
              <w:pStyle w:val="a7"/>
              <w:widowControl w:val="0"/>
              <w:numPr>
                <w:ilvl w:val="0"/>
                <w:numId w:val="22"/>
              </w:numPr>
              <w:spacing w:after="240"/>
              <w:contextualSpacing w:val="0"/>
              <w:jc w:val="both"/>
              <w:rPr>
                <w:sz w:val="20"/>
                <w:lang w:val="en-GB"/>
              </w:rPr>
            </w:pPr>
            <w:r w:rsidRPr="00563279">
              <w:rPr>
                <w:sz w:val="20"/>
                <w:lang w:val="en-GB"/>
              </w:rPr>
              <w:t>FFS whether to define a separate accuracy requirement for self-estimated TA common (</w:t>
            </w:r>
            <m:oMath>
              <m:sSub>
                <m:sSubPr>
                  <m:ctrlPr>
                    <w:rPr>
                      <w:rFonts w:ascii="Cambria Math" w:hAnsi="Cambria Math"/>
                      <w:sz w:val="20"/>
                      <w:lang w:val="en-GB"/>
                    </w:rPr>
                  </m:ctrlPr>
                </m:sSubPr>
                <m:e>
                  <m:r>
                    <m:rPr>
                      <m:sty m:val="b"/>
                    </m:rPr>
                    <w:rPr>
                      <w:rFonts w:ascii="Cambria Math" w:hAnsi="Cambria Math"/>
                      <w:sz w:val="20"/>
                      <w:lang w:val="en-GB"/>
                    </w:rPr>
                    <m:t>N</m:t>
                  </m:r>
                </m:e>
                <m:sub>
                  <m:r>
                    <m:rPr>
                      <m:sty m:val="b"/>
                    </m:rPr>
                    <w:rPr>
                      <w:rFonts w:ascii="Cambria Math" w:hAnsi="Cambria Math"/>
                      <w:sz w:val="20"/>
                      <w:lang w:val="en-GB"/>
                    </w:rPr>
                    <m:t>TA</m:t>
                  </m:r>
                  <m:r>
                    <m:rPr>
                      <m:sty m:val="p"/>
                    </m:rPr>
                    <w:rPr>
                      <w:rFonts w:ascii="Cambria Math" w:hAnsi="Cambria Math"/>
                      <w:sz w:val="20"/>
                      <w:lang w:val="en-GB"/>
                    </w:rPr>
                    <m:t>,</m:t>
                  </m:r>
                  <m:r>
                    <m:rPr>
                      <m:sty m:val="b"/>
                    </m:rPr>
                    <w:rPr>
                      <w:rFonts w:ascii="Cambria Math" w:hAnsi="Cambria Math"/>
                      <w:sz w:val="20"/>
                      <w:lang w:val="en-GB"/>
                    </w:rPr>
                    <m:t>common</m:t>
                  </m:r>
                </m:sub>
              </m:sSub>
            </m:oMath>
            <w:r w:rsidRPr="00563279">
              <w:rPr>
                <w:sz w:val="20"/>
                <w:lang w:val="en-GB"/>
              </w:rPr>
              <w:t>).</w:t>
            </w:r>
          </w:p>
          <w:p w:rsidR="008862B2" w:rsidRPr="00563279" w:rsidRDefault="00563279" w:rsidP="00563279">
            <w:pPr>
              <w:pStyle w:val="a7"/>
              <w:widowControl w:val="0"/>
              <w:numPr>
                <w:ilvl w:val="0"/>
                <w:numId w:val="22"/>
              </w:numPr>
              <w:spacing w:after="240"/>
              <w:contextualSpacing w:val="0"/>
              <w:jc w:val="both"/>
              <w:rPr>
                <w:lang w:val="en-GB"/>
              </w:rPr>
            </w:pPr>
            <w:r w:rsidRPr="00563279">
              <w:rPr>
                <w:sz w:val="20"/>
                <w:lang w:val="en-GB"/>
              </w:rPr>
              <w:t xml:space="preserve">FFS whetherto define a separate accuracy requirement for the combination of </w:t>
            </w:r>
            <m:oMath>
              <m:sSub>
                <m:sSubPr>
                  <m:ctrlPr>
                    <w:rPr>
                      <w:rFonts w:ascii="Cambria Math" w:hAnsi="Cambria Math"/>
                      <w:sz w:val="20"/>
                      <w:lang w:val="en-GB"/>
                    </w:rPr>
                  </m:ctrlPr>
                </m:sSubPr>
                <m:e>
                  <m:r>
                    <m:rPr>
                      <m:sty m:val="b"/>
                    </m:rPr>
                    <w:rPr>
                      <w:rFonts w:ascii="Cambria Math" w:hAnsi="Cambria Math"/>
                      <w:sz w:val="20"/>
                      <w:lang w:val="en-GB"/>
                    </w:rPr>
                    <m:t>N</m:t>
                  </m:r>
                </m:e>
                <m:sub>
                  <m:r>
                    <m:rPr>
                      <m:sty m:val="b"/>
                    </m:rPr>
                    <w:rPr>
                      <w:rFonts w:ascii="Cambria Math" w:hAnsi="Cambria Math"/>
                      <w:sz w:val="20"/>
                      <w:lang w:val="en-GB"/>
                    </w:rPr>
                    <m:t>TA</m:t>
                  </m:r>
                  <m:r>
                    <m:rPr>
                      <m:sty m:val="p"/>
                    </m:rPr>
                    <w:rPr>
                      <w:rFonts w:ascii="Cambria Math" w:hAnsi="Cambria Math"/>
                      <w:sz w:val="20"/>
                      <w:lang w:val="en-GB"/>
                    </w:rPr>
                    <m:t>,</m:t>
                  </m:r>
                  <m:r>
                    <m:rPr>
                      <m:sty m:val="b"/>
                    </m:rPr>
                    <w:rPr>
                      <w:rFonts w:ascii="Cambria Math" w:hAnsi="Cambria Math"/>
                      <w:sz w:val="20"/>
                      <w:lang w:val="en-GB"/>
                    </w:rPr>
                    <m:t>UE</m:t>
                  </m:r>
                  <m:r>
                    <m:rPr>
                      <m:sty m:val="p"/>
                    </m:rPr>
                    <w:rPr>
                      <w:rFonts w:ascii="Cambria Math" w:hAnsi="Cambria Math"/>
                      <w:sz w:val="20"/>
                      <w:lang w:val="en-GB"/>
                    </w:rPr>
                    <m:t>-</m:t>
                  </m:r>
                  <m:r>
                    <m:rPr>
                      <m:sty m:val="b"/>
                    </m:rPr>
                    <w:rPr>
                      <w:rFonts w:ascii="Cambria Math" w:hAnsi="Cambria Math"/>
                      <w:sz w:val="20"/>
                      <w:lang w:val="en-GB"/>
                    </w:rPr>
                    <m:t>specific</m:t>
                  </m:r>
                </m:sub>
              </m:sSub>
              <m:sSub>
                <m:sSubPr>
                  <m:ctrlPr>
                    <w:rPr>
                      <w:rFonts w:ascii="Cambria Math" w:hAnsi="Cambria Math"/>
                      <w:sz w:val="20"/>
                      <w:lang w:val="en-GB"/>
                    </w:rPr>
                  </m:ctrlPr>
                </m:sSubPr>
                <m:e>
                  <m:r>
                    <m:rPr>
                      <m:sty m:val="p"/>
                    </m:rPr>
                    <w:rPr>
                      <w:rFonts w:ascii="Cambria Math" w:hAnsi="Cambria Math"/>
                      <w:sz w:val="20"/>
                      <w:lang w:val="en-GB"/>
                    </w:rPr>
                    <m:t>+</m:t>
                  </m:r>
                  <m:r>
                    <m:rPr>
                      <m:sty m:val="b"/>
                    </m:rPr>
                    <w:rPr>
                      <w:rFonts w:ascii="Cambria Math" w:hAnsi="Cambria Math"/>
                      <w:sz w:val="20"/>
                      <w:lang w:val="en-GB"/>
                    </w:rPr>
                    <m:t>N</m:t>
                  </m:r>
                </m:e>
                <m:sub>
                  <m:r>
                    <m:rPr>
                      <m:sty m:val="b"/>
                    </m:rPr>
                    <w:rPr>
                      <w:rFonts w:ascii="Cambria Math" w:hAnsi="Cambria Math"/>
                      <w:sz w:val="20"/>
                      <w:lang w:val="en-GB"/>
                    </w:rPr>
                    <m:t>TA</m:t>
                  </m:r>
                  <m:r>
                    <m:rPr>
                      <m:sty m:val="p"/>
                    </m:rPr>
                    <w:rPr>
                      <w:rFonts w:ascii="Cambria Math" w:hAnsi="Cambria Math"/>
                      <w:sz w:val="20"/>
                      <w:lang w:val="en-GB"/>
                    </w:rPr>
                    <m:t>,</m:t>
                  </m:r>
                  <m:r>
                    <m:rPr>
                      <m:sty m:val="b"/>
                    </m:rPr>
                    <w:rPr>
                      <w:rFonts w:ascii="Cambria Math" w:hAnsi="Cambria Math"/>
                      <w:sz w:val="20"/>
                      <w:lang w:val="en-GB"/>
                    </w:rPr>
                    <m:t>common</m:t>
                  </m:r>
                </m:sub>
              </m:sSub>
            </m:oMath>
            <w:r w:rsidRPr="00563279">
              <w:rPr>
                <w:rFonts w:hint="eastAsia"/>
                <w:sz w:val="20"/>
                <w:lang w:val="en-GB"/>
              </w:rPr>
              <w:t>.</w:t>
            </w:r>
          </w:p>
        </w:tc>
      </w:tr>
    </w:tbl>
    <w:p w:rsidR="004D764C" w:rsidRPr="004D764C" w:rsidRDefault="004D764C" w:rsidP="00206B36">
      <w:pPr>
        <w:spacing w:before="240" w:after="240"/>
        <w:rPr>
          <w:rFonts w:ascii="Times New Roman" w:hAnsi="Times New Roman" w:cs="Times New Roman"/>
          <w:b/>
          <w:sz w:val="20"/>
          <w:szCs w:val="20"/>
          <w:u w:val="single"/>
        </w:rPr>
      </w:pPr>
      <w:r w:rsidRPr="004D764C">
        <w:rPr>
          <w:rFonts w:ascii="Times New Roman" w:hAnsi="Times New Roman" w:cs="Times New Roman"/>
          <w:b/>
          <w:sz w:val="20"/>
          <w:u w:val="single"/>
          <w:lang w:val="en-GB"/>
        </w:rPr>
        <w:t>UE behaviour for UE specific TA</w:t>
      </w:r>
    </w:p>
    <w:p w:rsidR="004B1D5E" w:rsidRDefault="00323B1E" w:rsidP="00206B36">
      <w:pPr>
        <w:spacing w:before="240" w:after="240"/>
        <w:rPr>
          <w:rFonts w:ascii="Times New Roman" w:hAnsi="Times New Roman" w:cs="Times New Roman"/>
          <w:sz w:val="20"/>
          <w:szCs w:val="20"/>
        </w:rPr>
      </w:pPr>
      <w:r>
        <w:rPr>
          <w:rFonts w:ascii="Times New Roman" w:hAnsi="Times New Roman" w:cs="Times New Roman"/>
          <w:sz w:val="20"/>
          <w:szCs w:val="20"/>
        </w:rPr>
        <w:t>In RAN4#</w:t>
      </w:r>
      <w:r w:rsidR="00563279">
        <w:rPr>
          <w:rFonts w:ascii="Times New Roman" w:hAnsi="Times New Roman" w:cs="Times New Roman"/>
          <w:sz w:val="20"/>
          <w:szCs w:val="20"/>
        </w:rPr>
        <w:t>100</w:t>
      </w:r>
      <w:r>
        <w:rPr>
          <w:rFonts w:ascii="Times New Roman" w:hAnsi="Times New Roman" w:cs="Times New Roman"/>
          <w:sz w:val="20"/>
          <w:szCs w:val="20"/>
        </w:rPr>
        <w:t xml:space="preserve">-e meeting, it was agreed </w:t>
      </w:r>
      <w:r w:rsidR="00563279">
        <w:rPr>
          <w:rFonts w:ascii="Times New Roman" w:hAnsi="Times New Roman" w:cs="Times New Roman"/>
          <w:sz w:val="20"/>
          <w:szCs w:val="20"/>
        </w:rPr>
        <w:t>not to define a separate accuracy requirement for</w:t>
      </w:r>
      <w:r>
        <w:rPr>
          <w:rFonts w:ascii="Times New Roman" w:hAnsi="Times New Roman" w:cs="Times New Roman"/>
          <w:sz w:val="20"/>
          <w:szCs w:val="20"/>
        </w:rPr>
        <w:t xml:space="preserve"> UE specific TA estimation</w:t>
      </w:r>
      <w:r w:rsidR="00563279">
        <w:rPr>
          <w:rFonts w:ascii="Times New Roman" w:hAnsi="Times New Roman" w:cs="Times New Roman"/>
          <w:sz w:val="20"/>
          <w:szCs w:val="20"/>
        </w:rPr>
        <w:t>.</w:t>
      </w:r>
      <w:r>
        <w:rPr>
          <w:rFonts w:ascii="Times New Roman" w:hAnsi="Times New Roman" w:cs="Times New Roman"/>
          <w:sz w:val="20"/>
          <w:szCs w:val="20"/>
        </w:rPr>
        <w:t xml:space="preserve"> </w:t>
      </w:r>
      <w:r w:rsidR="00563279">
        <w:rPr>
          <w:rFonts w:ascii="Times New Roman" w:hAnsi="Times New Roman" w:cs="Times New Roman"/>
          <w:sz w:val="20"/>
          <w:szCs w:val="20"/>
        </w:rPr>
        <w:t xml:space="preserve">And FFS on the UE behavior for UE specific TA estimation. </w:t>
      </w:r>
      <w:r w:rsidR="00D52810">
        <w:rPr>
          <w:rFonts w:ascii="Times New Roman" w:hAnsi="Times New Roman" w:cs="Times New Roman"/>
          <w:sz w:val="20"/>
          <w:szCs w:val="20"/>
        </w:rPr>
        <w:t xml:space="preserve">According to the email discussion summary in [2], </w:t>
      </w:r>
      <w:r w:rsidR="004B1D5E">
        <w:rPr>
          <w:rFonts w:ascii="Times New Roman" w:hAnsi="Times New Roman" w:cs="Times New Roman"/>
          <w:sz w:val="20"/>
          <w:szCs w:val="20"/>
        </w:rPr>
        <w:t>the following UE behavior related to UE specific TA estimation need to be clarified:</w:t>
      </w:r>
    </w:p>
    <w:p w:rsidR="00307975" w:rsidRPr="00307975" w:rsidRDefault="00307975" w:rsidP="00307975">
      <w:pPr>
        <w:pStyle w:val="a7"/>
        <w:numPr>
          <w:ilvl w:val="0"/>
          <w:numId w:val="35"/>
        </w:numPr>
        <w:rPr>
          <w:rFonts w:eastAsiaTheme="minorEastAsia"/>
          <w:kern w:val="2"/>
          <w:sz w:val="20"/>
          <w:szCs w:val="20"/>
          <w:lang w:eastAsia="zh-CN"/>
        </w:rPr>
      </w:pPr>
      <w:r w:rsidRPr="00307975">
        <w:rPr>
          <w:rFonts w:eastAsiaTheme="minorEastAsia"/>
          <w:kern w:val="2"/>
          <w:sz w:val="20"/>
          <w:szCs w:val="20"/>
          <w:lang w:eastAsia="zh-CN"/>
        </w:rPr>
        <w:lastRenderedPageBreak/>
        <w:t>UE behaviour on updating rate for UE specific TA estimation</w:t>
      </w:r>
    </w:p>
    <w:p w:rsidR="00307975" w:rsidRPr="00307975" w:rsidRDefault="00307975" w:rsidP="00307975">
      <w:pPr>
        <w:pStyle w:val="a7"/>
        <w:numPr>
          <w:ilvl w:val="0"/>
          <w:numId w:val="35"/>
        </w:numPr>
        <w:rPr>
          <w:rFonts w:eastAsiaTheme="minorEastAsia"/>
          <w:kern w:val="2"/>
          <w:sz w:val="20"/>
          <w:szCs w:val="20"/>
          <w:lang w:eastAsia="zh-CN"/>
        </w:rPr>
      </w:pPr>
      <w:r w:rsidRPr="00307975">
        <w:rPr>
          <w:rFonts w:eastAsiaTheme="minorEastAsia"/>
          <w:kern w:val="2"/>
          <w:sz w:val="20"/>
          <w:szCs w:val="20"/>
          <w:lang w:eastAsia="zh-CN"/>
        </w:rPr>
        <w:t>UE behaviour on UE specific TA updating before applying TA adjustment</w:t>
      </w:r>
    </w:p>
    <w:p w:rsidR="00064BF2" w:rsidRDefault="0089247D" w:rsidP="00206B36">
      <w:pPr>
        <w:spacing w:before="240" w:after="240"/>
        <w:rPr>
          <w:rFonts w:ascii="Times New Roman" w:hAnsi="Times New Roman" w:cs="Times New Roman"/>
          <w:sz w:val="20"/>
          <w:szCs w:val="20"/>
        </w:rPr>
      </w:pPr>
      <w:r>
        <w:rPr>
          <w:rFonts w:ascii="Times New Roman" w:hAnsi="Times New Roman" w:cs="Times New Roman"/>
          <w:sz w:val="20"/>
          <w:szCs w:val="20"/>
        </w:rPr>
        <w:t>In my understanding, the UE behavior related to UE specific TA estimation is up to UE implementation as long as UE can meet the related timing requirements</w:t>
      </w:r>
      <w:r w:rsidR="00D51741">
        <w:rPr>
          <w:rFonts w:ascii="Times New Roman" w:hAnsi="Times New Roman" w:cs="Times New Roman"/>
          <w:sz w:val="20"/>
          <w:szCs w:val="20"/>
        </w:rPr>
        <w:t>.</w:t>
      </w:r>
      <w:r>
        <w:rPr>
          <w:rFonts w:ascii="Times New Roman" w:hAnsi="Times New Roman" w:cs="Times New Roman"/>
          <w:sz w:val="20"/>
          <w:szCs w:val="20"/>
        </w:rPr>
        <w:t xml:space="preserve"> For power saving purpose, UE is preferred to update its UE specific TA</w:t>
      </w:r>
      <w:r w:rsidR="001B7293">
        <w:rPr>
          <w:rFonts w:ascii="Times New Roman" w:hAnsi="Times New Roman" w:cs="Times New Roman"/>
          <w:sz w:val="20"/>
          <w:szCs w:val="20"/>
        </w:rPr>
        <w:t xml:space="preserve"> when there is need, e.g.</w:t>
      </w:r>
      <w:r>
        <w:rPr>
          <w:rFonts w:ascii="Times New Roman" w:hAnsi="Times New Roman" w:cs="Times New Roman"/>
          <w:sz w:val="20"/>
          <w:szCs w:val="20"/>
        </w:rPr>
        <w:t xml:space="preserve"> UL transmission</w:t>
      </w:r>
      <w:r w:rsidR="001B7293">
        <w:rPr>
          <w:rFonts w:ascii="Times New Roman" w:hAnsi="Times New Roman" w:cs="Times New Roman"/>
          <w:sz w:val="20"/>
          <w:szCs w:val="20"/>
        </w:rPr>
        <w:t>. So, there is no need to update periodic the</w:t>
      </w:r>
      <w:r>
        <w:rPr>
          <w:rFonts w:ascii="Times New Roman" w:hAnsi="Times New Roman" w:cs="Times New Roman"/>
          <w:sz w:val="20"/>
          <w:szCs w:val="20"/>
        </w:rPr>
        <w:t xml:space="preserve"> UE specific TA</w:t>
      </w:r>
      <w:r w:rsidR="001B7293">
        <w:rPr>
          <w:rFonts w:ascii="Times New Roman" w:hAnsi="Times New Roman" w:cs="Times New Roman"/>
          <w:sz w:val="20"/>
          <w:szCs w:val="20"/>
        </w:rPr>
        <w:t>. In addition, the error due UE specific TA estimation is accounted into Te requirement, thus, the UE behavior for UE autonomous timing adjustment will reflect the timing variant due to UE specific TA estimation</w:t>
      </w:r>
      <w:r w:rsidR="00584583">
        <w:rPr>
          <w:rFonts w:ascii="Times New Roman" w:hAnsi="Times New Roman" w:cs="Times New Roman"/>
          <w:sz w:val="20"/>
          <w:szCs w:val="20"/>
        </w:rPr>
        <w:t>.</w:t>
      </w:r>
      <w:r w:rsidR="001B7293">
        <w:rPr>
          <w:rFonts w:ascii="Times New Roman" w:hAnsi="Times New Roman" w:cs="Times New Roman"/>
          <w:sz w:val="20"/>
          <w:szCs w:val="20"/>
        </w:rPr>
        <w:t xml:space="preserve"> </w:t>
      </w:r>
      <w:r w:rsidR="00584583">
        <w:rPr>
          <w:rFonts w:ascii="Times New Roman" w:hAnsi="Times New Roman" w:cs="Times New Roman"/>
          <w:sz w:val="20"/>
          <w:szCs w:val="20"/>
        </w:rPr>
        <w:t>T</w:t>
      </w:r>
      <w:r w:rsidR="001B7293">
        <w:rPr>
          <w:rFonts w:ascii="Times New Roman" w:hAnsi="Times New Roman" w:cs="Times New Roman"/>
          <w:sz w:val="20"/>
          <w:szCs w:val="20"/>
        </w:rPr>
        <w:t xml:space="preserve">hus, </w:t>
      </w:r>
      <w:r w:rsidR="00584583">
        <w:rPr>
          <w:rFonts w:ascii="Times New Roman" w:hAnsi="Times New Roman" w:cs="Times New Roman"/>
          <w:sz w:val="20"/>
          <w:szCs w:val="20"/>
        </w:rPr>
        <w:t>there</w:t>
      </w:r>
      <w:r w:rsidR="001B7293">
        <w:rPr>
          <w:rFonts w:ascii="Times New Roman" w:hAnsi="Times New Roman" w:cs="Times New Roman"/>
          <w:sz w:val="20"/>
          <w:szCs w:val="20"/>
        </w:rPr>
        <w:t xml:space="preserve"> is no need to define additional UE behavior </w:t>
      </w:r>
      <w:r w:rsidR="00584583">
        <w:rPr>
          <w:rFonts w:ascii="Times New Roman" w:hAnsi="Times New Roman" w:cs="Times New Roman"/>
          <w:sz w:val="20"/>
          <w:szCs w:val="20"/>
        </w:rPr>
        <w:t>for UE specific TA estimation.</w:t>
      </w:r>
    </w:p>
    <w:p w:rsidR="00584583" w:rsidRDefault="00584583" w:rsidP="00206B36">
      <w:pPr>
        <w:spacing w:before="240" w:after="240"/>
        <w:rPr>
          <w:rFonts w:ascii="Times New Roman" w:hAnsi="Times New Roman" w:cs="Times New Roman"/>
          <w:sz w:val="20"/>
          <w:szCs w:val="20"/>
        </w:rPr>
      </w:pPr>
      <w:r>
        <w:rPr>
          <w:rFonts w:ascii="Times New Roman" w:hAnsi="Times New Roman" w:cs="Times New Roman"/>
          <w:sz w:val="20"/>
          <w:szCs w:val="20"/>
        </w:rPr>
        <w:t xml:space="preserve">For UE behavior on UE </w:t>
      </w:r>
      <w:r w:rsidRPr="00307975">
        <w:rPr>
          <w:rFonts w:ascii="Times New Roman" w:hAnsi="Times New Roman" w:cs="Times New Roman"/>
          <w:sz w:val="20"/>
          <w:szCs w:val="20"/>
        </w:rPr>
        <w:t>specific TA updating before applying TA adjustment</w:t>
      </w:r>
      <w:r>
        <w:rPr>
          <w:rFonts w:ascii="Times New Roman" w:hAnsi="Times New Roman" w:cs="Times New Roman"/>
          <w:sz w:val="20"/>
          <w:szCs w:val="20"/>
        </w:rPr>
        <w:t>, similar vi</w:t>
      </w:r>
      <w:r w:rsidR="004616ED">
        <w:rPr>
          <w:rFonts w:ascii="Times New Roman" w:hAnsi="Times New Roman" w:cs="Times New Roman"/>
          <w:sz w:val="20"/>
          <w:szCs w:val="20"/>
        </w:rPr>
        <w:t>ews as above, UE may or may not update its UE specific TA which depends on whether the related timing requirement is fulfilled.</w:t>
      </w:r>
    </w:p>
    <w:p w:rsidR="00043769" w:rsidRDefault="008E47A6" w:rsidP="00206B36">
      <w:pPr>
        <w:spacing w:before="240" w:after="240"/>
        <w:rPr>
          <w:rFonts w:ascii="Times New Roman" w:hAnsi="Times New Roman" w:cs="Times New Roman"/>
          <w:b/>
          <w:sz w:val="20"/>
          <w:szCs w:val="20"/>
        </w:rPr>
      </w:pPr>
      <w:r w:rsidRPr="008E47A6">
        <w:rPr>
          <w:rFonts w:ascii="Times New Roman" w:hAnsi="Times New Roman" w:cs="Times New Roman"/>
          <w:b/>
          <w:sz w:val="20"/>
          <w:szCs w:val="20"/>
        </w:rPr>
        <w:t xml:space="preserve">Proposal 1: Not define </w:t>
      </w:r>
      <w:r w:rsidR="004616ED">
        <w:rPr>
          <w:rFonts w:ascii="Times New Roman" w:hAnsi="Times New Roman" w:cs="Times New Roman"/>
          <w:b/>
          <w:sz w:val="20"/>
          <w:szCs w:val="20"/>
        </w:rPr>
        <w:t>UE behavior on updating rate</w:t>
      </w:r>
      <w:r w:rsidRPr="008E47A6">
        <w:rPr>
          <w:rFonts w:ascii="Times New Roman" w:hAnsi="Times New Roman" w:cs="Times New Roman"/>
          <w:b/>
          <w:sz w:val="20"/>
          <w:szCs w:val="20"/>
        </w:rPr>
        <w:t xml:space="preserve"> for UE specific TA estimation.</w:t>
      </w:r>
    </w:p>
    <w:p w:rsidR="004616ED" w:rsidRPr="008E47A6" w:rsidRDefault="004616ED" w:rsidP="00206B36">
      <w:pPr>
        <w:spacing w:before="240" w:after="240"/>
        <w:rPr>
          <w:rFonts w:ascii="Times New Roman" w:hAnsi="Times New Roman" w:cs="Times New Roman"/>
          <w:b/>
          <w:sz w:val="20"/>
          <w:szCs w:val="20"/>
        </w:rPr>
      </w:pPr>
      <w:r w:rsidRPr="008E47A6">
        <w:rPr>
          <w:rFonts w:ascii="Times New Roman" w:hAnsi="Times New Roman" w:cs="Times New Roman"/>
          <w:b/>
          <w:sz w:val="20"/>
          <w:szCs w:val="20"/>
        </w:rPr>
        <w:t xml:space="preserve">Proposal </w:t>
      </w:r>
      <w:r>
        <w:rPr>
          <w:rFonts w:ascii="Times New Roman" w:hAnsi="Times New Roman" w:cs="Times New Roman"/>
          <w:b/>
          <w:sz w:val="20"/>
          <w:szCs w:val="20"/>
        </w:rPr>
        <w:t>2</w:t>
      </w:r>
      <w:r w:rsidRPr="008E47A6">
        <w:rPr>
          <w:rFonts w:ascii="Times New Roman" w:hAnsi="Times New Roman" w:cs="Times New Roman"/>
          <w:b/>
          <w:sz w:val="20"/>
          <w:szCs w:val="20"/>
        </w:rPr>
        <w:t xml:space="preserve">: Not define </w:t>
      </w:r>
      <w:r>
        <w:rPr>
          <w:rFonts w:ascii="Times New Roman" w:hAnsi="Times New Roman" w:cs="Times New Roman"/>
          <w:b/>
          <w:sz w:val="20"/>
          <w:szCs w:val="20"/>
        </w:rPr>
        <w:t xml:space="preserve">UE behavior on </w:t>
      </w:r>
      <w:r>
        <w:rPr>
          <w:rFonts w:ascii="Times New Roman" w:hAnsi="Times New Roman" w:cs="Times New Roman" w:hint="eastAsia"/>
          <w:b/>
          <w:sz w:val="20"/>
          <w:szCs w:val="20"/>
        </w:rPr>
        <w:t>UE</w:t>
      </w:r>
      <w:r>
        <w:rPr>
          <w:rFonts w:ascii="Times New Roman" w:hAnsi="Times New Roman" w:cs="Times New Roman"/>
          <w:b/>
          <w:sz w:val="20"/>
          <w:szCs w:val="20"/>
        </w:rPr>
        <w:t xml:space="preserve"> </w:t>
      </w:r>
      <w:r>
        <w:rPr>
          <w:rFonts w:ascii="Times New Roman" w:hAnsi="Times New Roman" w:cs="Times New Roman" w:hint="eastAsia"/>
          <w:b/>
          <w:sz w:val="20"/>
          <w:szCs w:val="20"/>
        </w:rPr>
        <w:t>specific</w:t>
      </w:r>
      <w:r>
        <w:rPr>
          <w:rFonts w:ascii="Times New Roman" w:hAnsi="Times New Roman" w:cs="Times New Roman"/>
          <w:b/>
          <w:sz w:val="20"/>
          <w:szCs w:val="20"/>
        </w:rPr>
        <w:t xml:space="preserve"> TA updating before applying TA adjustment</w:t>
      </w:r>
      <w:r w:rsidRPr="008E47A6">
        <w:rPr>
          <w:rFonts w:ascii="Times New Roman" w:hAnsi="Times New Roman" w:cs="Times New Roman"/>
          <w:b/>
          <w:sz w:val="20"/>
          <w:szCs w:val="20"/>
        </w:rPr>
        <w:t>.</w:t>
      </w:r>
    </w:p>
    <w:p w:rsidR="004D764C" w:rsidRDefault="007B262B" w:rsidP="004D764C">
      <w:pPr>
        <w:spacing w:before="240" w:after="240"/>
        <w:rPr>
          <w:rFonts w:ascii="Times New Roman" w:hAnsi="Times New Roman" w:cs="Times New Roman"/>
          <w:b/>
          <w:sz w:val="20"/>
          <w:u w:val="single"/>
          <w:lang w:val="en-GB"/>
        </w:rPr>
      </w:pPr>
      <w:r>
        <w:rPr>
          <w:rFonts w:ascii="Times New Roman" w:hAnsi="Times New Roman" w:cs="Times New Roman"/>
          <w:b/>
          <w:sz w:val="20"/>
          <w:u w:val="single"/>
          <w:lang w:val="en-GB"/>
        </w:rPr>
        <w:t xml:space="preserve">Validity of </w:t>
      </w:r>
      <w:r w:rsidR="004D764C">
        <w:rPr>
          <w:rFonts w:ascii="Times New Roman" w:hAnsi="Times New Roman" w:cs="Times New Roman"/>
          <w:b/>
          <w:sz w:val="20"/>
          <w:u w:val="single"/>
          <w:lang w:val="en-GB"/>
        </w:rPr>
        <w:t>E</w:t>
      </w:r>
      <w:r w:rsidR="004D764C" w:rsidRPr="004D764C">
        <w:rPr>
          <w:rFonts w:ascii="Times New Roman" w:hAnsi="Times New Roman" w:cs="Times New Roman"/>
          <w:b/>
          <w:sz w:val="20"/>
          <w:u w:val="single"/>
          <w:lang w:val="en-GB"/>
        </w:rPr>
        <w:t>phemeris information</w:t>
      </w:r>
    </w:p>
    <w:p w:rsidR="008D7F72" w:rsidRDefault="007B262B" w:rsidP="004D764C">
      <w:pPr>
        <w:spacing w:before="240" w:after="240"/>
        <w:rPr>
          <w:rFonts w:ascii="Times New Roman" w:hAnsi="Times New Roman" w:cs="Times New Roman"/>
          <w:sz w:val="20"/>
          <w:lang w:val="en-GB"/>
        </w:rPr>
      </w:pPr>
      <w:r>
        <w:rPr>
          <w:rFonts w:ascii="Times New Roman" w:hAnsi="Times New Roman" w:cs="Times New Roman" w:hint="eastAsia"/>
          <w:sz w:val="20"/>
          <w:lang w:val="en-GB"/>
        </w:rPr>
        <w:t>I</w:t>
      </w:r>
      <w:r>
        <w:rPr>
          <w:rFonts w:ascii="Times New Roman" w:hAnsi="Times New Roman" w:cs="Times New Roman"/>
          <w:sz w:val="20"/>
          <w:lang w:val="en-GB"/>
        </w:rPr>
        <w:t>n last meeting, RAN4 agreed that it</w:t>
      </w:r>
      <w:r w:rsidRPr="007B262B">
        <w:rPr>
          <w:rFonts w:ascii="Times New Roman" w:hAnsi="Times New Roman" w:cs="Times New Roman"/>
          <w:sz w:val="20"/>
          <w:lang w:val="en-GB"/>
        </w:rPr>
        <w:t xml:space="preserve"> </w:t>
      </w:r>
      <w:r>
        <w:rPr>
          <w:rFonts w:ascii="Times New Roman" w:hAnsi="Times New Roman" w:cs="Times New Roman"/>
          <w:sz w:val="20"/>
          <w:lang w:val="en-GB"/>
        </w:rPr>
        <w:t xml:space="preserve">is </w:t>
      </w:r>
      <w:r w:rsidRPr="00563279">
        <w:rPr>
          <w:rFonts w:ascii="Times New Roman" w:hAnsi="Times New Roman" w:cs="Times New Roman"/>
          <w:sz w:val="20"/>
          <w:lang w:val="en-GB"/>
        </w:rPr>
        <w:t>assume</w:t>
      </w:r>
      <w:r>
        <w:rPr>
          <w:rFonts w:ascii="Times New Roman" w:hAnsi="Times New Roman" w:cs="Times New Roman"/>
          <w:sz w:val="20"/>
          <w:lang w:val="en-GB"/>
        </w:rPr>
        <w:t>d</w:t>
      </w:r>
      <w:r w:rsidRPr="00563279">
        <w:rPr>
          <w:rFonts w:ascii="Times New Roman" w:hAnsi="Times New Roman" w:cs="Times New Roman"/>
          <w:sz w:val="20"/>
          <w:lang w:val="en-GB"/>
        </w:rPr>
        <w:t xml:space="preserve"> the valid ephemeris information is guaranteed for the UE transmit timing requirement test</w:t>
      </w:r>
      <w:r>
        <w:rPr>
          <w:rFonts w:ascii="Times New Roman" w:hAnsi="Times New Roman" w:cs="Times New Roman"/>
          <w:sz w:val="20"/>
          <w:lang w:val="en-GB"/>
        </w:rPr>
        <w:t>, and FFS</w:t>
      </w:r>
      <w:r w:rsidRPr="007B262B">
        <w:rPr>
          <w:rFonts w:ascii="Times New Roman" w:hAnsi="Times New Roman" w:cs="Times New Roman"/>
          <w:sz w:val="20"/>
          <w:lang w:val="en-GB"/>
        </w:rPr>
        <w:t xml:space="preserve"> </w:t>
      </w:r>
      <w:r w:rsidRPr="00563279">
        <w:rPr>
          <w:rFonts w:ascii="Times New Roman" w:hAnsi="Times New Roman" w:cs="Times New Roman"/>
          <w:sz w:val="20"/>
          <w:lang w:val="en-GB"/>
        </w:rPr>
        <w:t>when the ephemeris information is invalid or expired at UE side</w:t>
      </w:r>
      <w:r>
        <w:rPr>
          <w:rFonts w:ascii="Times New Roman" w:hAnsi="Times New Roman" w:cs="Times New Roman"/>
          <w:sz w:val="20"/>
          <w:lang w:val="en-GB"/>
        </w:rPr>
        <w:t xml:space="preserve">. </w:t>
      </w:r>
    </w:p>
    <w:p w:rsidR="008D7F72" w:rsidRDefault="008D7F72" w:rsidP="004D764C">
      <w:pPr>
        <w:spacing w:before="240" w:after="240"/>
        <w:rPr>
          <w:rFonts w:ascii="Times New Roman" w:hAnsi="Times New Roman" w:cs="Times New Roman"/>
          <w:sz w:val="20"/>
          <w:lang w:val="en-GB"/>
        </w:rPr>
      </w:pPr>
      <w:r>
        <w:rPr>
          <w:rFonts w:ascii="Times New Roman" w:hAnsi="Times New Roman" w:cs="Times New Roman"/>
          <w:sz w:val="20"/>
          <w:lang w:val="en-GB"/>
        </w:rPr>
        <w:t>RAN1 had discussed the validity duration for satellite ephemeris, and the following agreements were reached in RAN1#106e meeting [</w:t>
      </w:r>
      <w:r w:rsidR="007B3AF5">
        <w:rPr>
          <w:rFonts w:ascii="Times New Roman" w:hAnsi="Times New Roman" w:cs="Times New Roman"/>
          <w:sz w:val="20"/>
          <w:lang w:val="en-GB"/>
        </w:rPr>
        <w:t>3</w:t>
      </w:r>
      <w:r>
        <w:rPr>
          <w:rFonts w:ascii="Times New Roman" w:hAnsi="Times New Roman" w:cs="Times New Roman"/>
          <w:sz w:val="20"/>
          <w:lang w:val="en-GB"/>
        </w:rPr>
        <w:t>].</w:t>
      </w:r>
    </w:p>
    <w:tbl>
      <w:tblPr>
        <w:tblW w:w="8355"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5"/>
      </w:tblGrid>
      <w:tr w:rsidR="008D7F72" w:rsidTr="008D7F72">
        <w:trPr>
          <w:trHeight w:val="608"/>
        </w:trPr>
        <w:tc>
          <w:tcPr>
            <w:tcW w:w="8355" w:type="dxa"/>
          </w:tcPr>
          <w:p w:rsidR="008D7F72" w:rsidRDefault="008D7F72" w:rsidP="008D7F72">
            <w:pPr>
              <w:rPr>
                <w:lang w:eastAsia="x-none"/>
              </w:rPr>
            </w:pPr>
            <w:r w:rsidRPr="00D0178F">
              <w:rPr>
                <w:highlight w:val="green"/>
                <w:lang w:eastAsia="x-none"/>
              </w:rPr>
              <w:t>Agreement:</w:t>
            </w:r>
          </w:p>
          <w:p w:rsidR="008D7F72" w:rsidRDefault="008D7F72" w:rsidP="008D7F72">
            <w:pPr>
              <w:widowControl/>
              <w:numPr>
                <w:ilvl w:val="0"/>
                <w:numId w:val="39"/>
              </w:numPr>
              <w:rPr>
                <w:lang w:eastAsia="x-none"/>
              </w:rPr>
            </w:pPr>
            <w:r>
              <w:rPr>
                <w:lang w:eastAsia="x-none"/>
              </w:rPr>
              <w:t>A validity duration configured by the network for satellite ephemeris data indicates the maximum time during which the UE can apply the satellite ephemeris without having acquired new satellite ephemeris.</w:t>
            </w:r>
          </w:p>
          <w:p w:rsidR="008D7F72" w:rsidRDefault="008D7F72" w:rsidP="008D7F72">
            <w:pPr>
              <w:widowControl/>
              <w:numPr>
                <w:ilvl w:val="1"/>
                <w:numId w:val="39"/>
              </w:numPr>
              <w:rPr>
                <w:lang w:eastAsia="x-none"/>
              </w:rPr>
            </w:pPr>
            <w:r>
              <w:rPr>
                <w:lang w:eastAsia="x-none"/>
              </w:rPr>
              <w:t>FFS: Associated UE behaviour if the UE does not read the ephemeris within the validity duration.</w:t>
            </w:r>
          </w:p>
          <w:p w:rsidR="008D7F72" w:rsidRPr="008D7F72" w:rsidRDefault="008D7F72" w:rsidP="008D7F72">
            <w:pPr>
              <w:widowControl/>
              <w:numPr>
                <w:ilvl w:val="0"/>
                <w:numId w:val="39"/>
              </w:numPr>
              <w:rPr>
                <w:lang w:eastAsia="x-none"/>
              </w:rPr>
            </w:pPr>
            <w:r>
              <w:rPr>
                <w:lang w:eastAsia="x-none"/>
              </w:rPr>
              <w:t>FFS: Whether the same validity duration can be applied for Common TA.</w:t>
            </w:r>
          </w:p>
        </w:tc>
      </w:tr>
    </w:tbl>
    <w:p w:rsidR="007B262B" w:rsidRDefault="008D7F72" w:rsidP="004D764C">
      <w:pPr>
        <w:spacing w:before="240" w:after="240"/>
        <w:rPr>
          <w:rFonts w:ascii="Times New Roman" w:hAnsi="Times New Roman" w:cs="Times New Roman"/>
          <w:sz w:val="20"/>
          <w:lang w:val="en-GB"/>
        </w:rPr>
      </w:pPr>
      <w:r>
        <w:rPr>
          <w:rFonts w:ascii="Times New Roman" w:hAnsi="Times New Roman" w:cs="Times New Roman"/>
          <w:sz w:val="20"/>
          <w:lang w:val="en-GB"/>
        </w:rPr>
        <w:t>According to RAN1 agreements</w:t>
      </w:r>
      <w:r w:rsidR="007B262B">
        <w:rPr>
          <w:rFonts w:ascii="Times New Roman" w:hAnsi="Times New Roman" w:cs="Times New Roman"/>
          <w:sz w:val="20"/>
          <w:lang w:val="en-GB"/>
        </w:rPr>
        <w:t xml:space="preserve">, </w:t>
      </w:r>
      <w:r>
        <w:rPr>
          <w:rFonts w:ascii="Times New Roman" w:hAnsi="Times New Roman" w:cs="Times New Roman"/>
          <w:sz w:val="20"/>
          <w:lang w:val="en-GB"/>
        </w:rPr>
        <w:t>network will configure the validity duration for satellite</w:t>
      </w:r>
      <w:r w:rsidR="007B262B">
        <w:rPr>
          <w:rFonts w:ascii="Times New Roman" w:hAnsi="Times New Roman" w:cs="Times New Roman"/>
          <w:sz w:val="20"/>
          <w:lang w:val="en-GB"/>
        </w:rPr>
        <w:t xml:space="preserve"> ephemeris</w:t>
      </w:r>
      <w:r>
        <w:rPr>
          <w:rFonts w:ascii="Times New Roman" w:hAnsi="Times New Roman" w:cs="Times New Roman"/>
          <w:sz w:val="20"/>
          <w:lang w:val="en-GB"/>
        </w:rPr>
        <w:t xml:space="preserve"> to inform the maximum time during which the UE can apply, and RAN1 will continue to discuss the UE behaviour if the UE does not read the ephemeris within the validity duration</w:t>
      </w:r>
      <w:r w:rsidR="007B262B">
        <w:rPr>
          <w:rFonts w:ascii="Times New Roman" w:hAnsi="Times New Roman" w:cs="Times New Roman"/>
          <w:sz w:val="20"/>
          <w:lang w:val="en-GB"/>
        </w:rPr>
        <w:t>.</w:t>
      </w:r>
    </w:p>
    <w:p w:rsidR="007B262B" w:rsidRPr="008D6380" w:rsidRDefault="007B262B" w:rsidP="004D764C">
      <w:pPr>
        <w:spacing w:before="240" w:after="240"/>
        <w:rPr>
          <w:rFonts w:ascii="Times New Roman" w:hAnsi="Times New Roman" w:cs="Times New Roman"/>
          <w:b/>
          <w:sz w:val="20"/>
          <w:lang w:val="en-GB"/>
        </w:rPr>
      </w:pPr>
      <w:r w:rsidRPr="008D6380">
        <w:rPr>
          <w:rFonts w:ascii="Times New Roman" w:hAnsi="Times New Roman" w:cs="Times New Roman"/>
          <w:b/>
          <w:sz w:val="20"/>
          <w:lang w:val="en-GB"/>
        </w:rPr>
        <w:t xml:space="preserve">Proposal 3: </w:t>
      </w:r>
      <w:r w:rsidR="008D6380" w:rsidRPr="008D6380">
        <w:rPr>
          <w:rFonts w:ascii="Times New Roman" w:hAnsi="Times New Roman" w:cs="Times New Roman"/>
          <w:b/>
          <w:sz w:val="20"/>
          <w:lang w:val="en-GB"/>
        </w:rPr>
        <w:t>The UE behaviour when the satellite ephemeris information is invalid or expired at UE side is up to RAN1</w:t>
      </w:r>
      <w:r w:rsidR="00753F30" w:rsidRPr="008D6380">
        <w:rPr>
          <w:rFonts w:ascii="Times New Roman" w:hAnsi="Times New Roman" w:cs="Times New Roman"/>
          <w:b/>
          <w:sz w:val="20"/>
          <w:lang w:val="en-GB"/>
        </w:rPr>
        <w:t xml:space="preserve">’s </w:t>
      </w:r>
      <w:r w:rsidR="008D6380" w:rsidRPr="008D6380">
        <w:rPr>
          <w:rFonts w:ascii="Times New Roman" w:hAnsi="Times New Roman" w:cs="Times New Roman"/>
          <w:b/>
          <w:sz w:val="20"/>
          <w:lang w:val="en-GB"/>
        </w:rPr>
        <w:t>decision</w:t>
      </w:r>
      <w:r w:rsidR="00753F30" w:rsidRPr="008D6380">
        <w:rPr>
          <w:rFonts w:ascii="Times New Roman" w:hAnsi="Times New Roman" w:cs="Times New Roman"/>
          <w:b/>
          <w:sz w:val="20"/>
          <w:lang w:val="en-GB"/>
        </w:rPr>
        <w:t>.</w:t>
      </w:r>
    </w:p>
    <w:p w:rsidR="00813BB7" w:rsidRPr="004D764C" w:rsidRDefault="004D764C" w:rsidP="008C3DDF">
      <w:pPr>
        <w:spacing w:before="240" w:after="240"/>
        <w:rPr>
          <w:rFonts w:ascii="Times New Roman" w:hAnsi="Times New Roman" w:cs="Times New Roman"/>
          <w:b/>
          <w:sz w:val="20"/>
          <w:u w:val="single"/>
          <w:lang w:val="en-GB"/>
        </w:rPr>
      </w:pPr>
      <w:r w:rsidRPr="004D764C">
        <w:rPr>
          <w:rFonts w:ascii="Times New Roman" w:hAnsi="Times New Roman" w:cs="Times New Roman"/>
          <w:b/>
          <w:sz w:val="20"/>
          <w:u w:val="single"/>
          <w:lang w:val="en-GB"/>
        </w:rPr>
        <w:t>Accuracy requirement for N</w:t>
      </w:r>
      <w:r w:rsidRPr="004D764C">
        <w:rPr>
          <w:rFonts w:ascii="Times New Roman" w:hAnsi="Times New Roman" w:cs="Times New Roman"/>
          <w:b/>
          <w:sz w:val="20"/>
          <w:u w:val="single"/>
          <w:vertAlign w:val="subscript"/>
          <w:lang w:val="en-GB"/>
        </w:rPr>
        <w:t>TA,common</w:t>
      </w:r>
      <w:r w:rsidRPr="004D764C">
        <w:rPr>
          <w:rFonts w:ascii="Times New Roman" w:hAnsi="Times New Roman" w:cs="Times New Roman"/>
          <w:b/>
          <w:sz w:val="20"/>
          <w:u w:val="single"/>
          <w:lang w:val="en-GB"/>
        </w:rPr>
        <w:t xml:space="preserve"> or (</w:t>
      </w:r>
      <w:r w:rsidRPr="004D764C">
        <w:rPr>
          <w:rFonts w:ascii="Times New Roman" w:hAnsi="Times New Roman" w:cs="Times New Roman" w:hint="eastAsia"/>
          <w:b/>
          <w:sz w:val="20"/>
          <w:u w:val="single"/>
          <w:lang w:val="en-GB"/>
        </w:rPr>
        <w:t>N</w:t>
      </w:r>
      <w:r w:rsidRPr="004D764C">
        <w:rPr>
          <w:rFonts w:ascii="Times New Roman" w:hAnsi="Times New Roman" w:cs="Times New Roman"/>
          <w:b/>
          <w:sz w:val="20"/>
          <w:u w:val="single"/>
          <w:vertAlign w:val="subscript"/>
          <w:lang w:val="en-GB"/>
        </w:rPr>
        <w:t>TA,UE-specific</w:t>
      </w:r>
      <w:r w:rsidRPr="004D764C">
        <w:rPr>
          <w:rFonts w:ascii="Times New Roman" w:hAnsi="Times New Roman" w:cs="Times New Roman"/>
          <w:b/>
          <w:sz w:val="20"/>
          <w:u w:val="single"/>
          <w:lang w:val="en-GB"/>
        </w:rPr>
        <w:t xml:space="preserve"> +</w:t>
      </w:r>
      <w:r w:rsidRPr="004D764C">
        <w:rPr>
          <w:rFonts w:ascii="Times New Roman" w:hAnsi="Times New Roman" w:cs="Times New Roman" w:hint="eastAsia"/>
          <w:b/>
          <w:sz w:val="20"/>
          <w:u w:val="single"/>
          <w:lang w:val="en-GB"/>
        </w:rPr>
        <w:t xml:space="preserve"> N</w:t>
      </w:r>
      <w:r w:rsidRPr="004D764C">
        <w:rPr>
          <w:rFonts w:ascii="Times New Roman" w:hAnsi="Times New Roman" w:cs="Times New Roman"/>
          <w:b/>
          <w:sz w:val="20"/>
          <w:u w:val="single"/>
          <w:vertAlign w:val="subscript"/>
          <w:lang w:val="en-GB"/>
        </w:rPr>
        <w:t>TA,common</w:t>
      </w:r>
      <w:r w:rsidRPr="004D764C">
        <w:rPr>
          <w:rFonts w:ascii="Times New Roman" w:hAnsi="Times New Roman" w:cs="Times New Roman"/>
          <w:b/>
          <w:sz w:val="20"/>
          <w:u w:val="single"/>
          <w:lang w:val="en-GB"/>
        </w:rPr>
        <w:t>)</w:t>
      </w:r>
    </w:p>
    <w:p w:rsidR="008C3DDF" w:rsidRPr="008C3DDF" w:rsidRDefault="008C3DDF" w:rsidP="008C3DDF">
      <w:pPr>
        <w:spacing w:before="240" w:after="240"/>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 xml:space="preserve">ccording to RAN1 agreements, the timing advance applied by </w:t>
      </w:r>
      <w:r w:rsidRPr="008C3DDF">
        <w:rPr>
          <w:rFonts w:ascii="Times New Roman" w:hAnsi="Times New Roman" w:cs="Times New Roman"/>
          <w:sz w:val="20"/>
          <w:szCs w:val="20"/>
        </w:rPr>
        <w:t>an NR NTN UE in</w:t>
      </w:r>
      <w:r>
        <w:rPr>
          <w:rFonts w:ascii="Times New Roman" w:hAnsi="Times New Roman" w:cs="Times New Roman"/>
          <w:sz w:val="20"/>
          <w:szCs w:val="20"/>
        </w:rPr>
        <w:t xml:space="preserve"> </w:t>
      </w:r>
      <w:r w:rsidRPr="008C3DDF">
        <w:rPr>
          <w:rFonts w:ascii="Times New Roman" w:hAnsi="Times New Roman" w:cs="Times New Roman"/>
          <w:sz w:val="20"/>
          <w:szCs w:val="20"/>
        </w:rPr>
        <w:t>RRC_IDLE/INACTIVE and RRC_CONNECTED is given by:</w:t>
      </w:r>
    </w:p>
    <w:p w:rsidR="008C3DDF" w:rsidRPr="003F1287" w:rsidRDefault="00482A65" w:rsidP="008C3DDF">
      <w:pPr>
        <w:jc w:val="center"/>
        <w:rPr>
          <w:color w:val="000000"/>
          <w:sz w:val="18"/>
        </w:rPr>
      </w:pPr>
      <m:oMathPara>
        <m:oMath>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TA</m:t>
              </m:r>
            </m:sub>
          </m:sSub>
          <m:r>
            <m:rPr>
              <m:sty m:val="b"/>
            </m:rPr>
            <w:rPr>
              <w:rFonts w:ascii="Cambria Math" w:eastAsia="Calibri" w:hAnsi="Cambria Math"/>
              <w:lang w:eastAsia="ko-KR"/>
            </w:rPr>
            <m:t>=</m:t>
          </m:r>
          <m:d>
            <m:dPr>
              <m:ctrlPr>
                <w:rPr>
                  <w:rFonts w:ascii="Cambria Math" w:eastAsia="Calibri" w:hAnsi="Cambria Math"/>
                  <w:b/>
                  <w:bCs/>
                  <w:lang w:eastAsia="ko-KR"/>
                </w:rPr>
              </m:ctrlPr>
            </m:dPr>
            <m:e>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e>
          </m:d>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c</m:t>
              </m:r>
            </m:sub>
          </m:sSub>
        </m:oMath>
      </m:oMathPara>
    </w:p>
    <w:p w:rsidR="008C3DDF" w:rsidRPr="005B0487" w:rsidRDefault="008C3DDF" w:rsidP="008C3DDF">
      <w:pPr>
        <w:rPr>
          <w:color w:val="000000"/>
          <w:sz w:val="18"/>
          <w:lang w:val="fr-FR"/>
        </w:rPr>
      </w:pPr>
      <w:r w:rsidRPr="005B0487">
        <w:rPr>
          <w:color w:val="000000"/>
        </w:rPr>
        <w:t>Where:</w:t>
      </w:r>
    </w:p>
    <w:p w:rsidR="008C3DDF" w:rsidRPr="005B0487" w:rsidRDefault="00482A65" w:rsidP="008C3DDF">
      <w:pPr>
        <w:widowControl/>
        <w:numPr>
          <w:ilvl w:val="0"/>
          <w:numId w:val="28"/>
        </w:numPr>
        <w:jc w:val="left"/>
        <w:rPr>
          <w:rFonts w:eastAsia="Times New Roman"/>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008C3DDF" w:rsidRPr="005B0487">
        <w:rPr>
          <w:rStyle w:val="apple-converted-space"/>
          <w:rFonts w:eastAsia="Times New Roman"/>
          <w:color w:val="000000"/>
          <w:sz w:val="18"/>
        </w:rPr>
        <w:t> </w:t>
      </w:r>
      <w:r w:rsidR="008C3DDF" w:rsidRPr="005B0487">
        <w:rPr>
          <w:rFonts w:eastAsia="宋体"/>
          <w:i/>
          <w:iCs/>
          <w:color w:val="000000"/>
          <w:sz w:val="18"/>
        </w:rPr>
        <w:t> </w:t>
      </w:r>
      <w:r w:rsidR="008C3DDF" w:rsidRPr="005B0487">
        <w:rPr>
          <w:rFonts w:eastAsia="Times New Roman"/>
          <w:color w:val="000000"/>
        </w:rPr>
        <w:t>is defined as 0 for PRACH and updated based on TA Command field in msg2/msgB and MAC CE TA command.</w:t>
      </w:r>
      <w:r w:rsidR="008C3DDF" w:rsidRPr="005B0487">
        <w:rPr>
          <w:rFonts w:eastAsia="Times New Roman"/>
          <w:color w:val="000000"/>
          <w:sz w:val="18"/>
        </w:rPr>
        <w:t xml:space="preserve"> </w:t>
      </w:r>
    </w:p>
    <w:p w:rsidR="008C3DDF" w:rsidRPr="005B0487" w:rsidRDefault="008C3DDF" w:rsidP="008C3DDF">
      <w:pPr>
        <w:widowControl/>
        <w:numPr>
          <w:ilvl w:val="1"/>
          <w:numId w:val="28"/>
        </w:numPr>
        <w:jc w:val="left"/>
        <w:rPr>
          <w:rFonts w:eastAsia="Times New Roman"/>
          <w:sz w:val="18"/>
        </w:rPr>
      </w:pPr>
      <w:r w:rsidRPr="005B0487">
        <w:rPr>
          <w:rFonts w:eastAsia="Times New Roman"/>
        </w:rPr>
        <w:t>FFS: details of</w:t>
      </w:r>
      <w:r w:rsidRPr="005B0487">
        <w:rPr>
          <w:rStyle w:val="apple-converted-space"/>
          <w:rFonts w:eastAsia="Times New Roman"/>
        </w:rPr>
        <w:t> </w:t>
      </w:r>
      <w:r w:rsidRPr="005B0487">
        <w:rPr>
          <w:rFonts w:eastAsia="Times New Roman"/>
        </w:rPr>
        <w:t>N</w:t>
      </w:r>
      <w:r w:rsidRPr="005B0487">
        <w:rPr>
          <w:rFonts w:eastAsia="Times New Roman"/>
          <w:vertAlign w:val="subscript"/>
        </w:rPr>
        <w:t>TA</w:t>
      </w:r>
      <w:r w:rsidRPr="005B0487">
        <w:rPr>
          <w:rStyle w:val="apple-converted-space"/>
          <w:rFonts w:eastAsia="Times New Roman"/>
        </w:rPr>
        <w:t> </w:t>
      </w:r>
      <w:r w:rsidRPr="005B0487">
        <w:rPr>
          <w:rFonts w:eastAsia="Times New Roman"/>
        </w:rPr>
        <w:t>update/accumulation.</w:t>
      </w:r>
    </w:p>
    <w:p w:rsidR="008C3DDF" w:rsidRPr="005B0487" w:rsidRDefault="00482A65" w:rsidP="008C3DDF">
      <w:pPr>
        <w:widowControl/>
        <w:numPr>
          <w:ilvl w:val="0"/>
          <w:numId w:val="28"/>
        </w:numPr>
        <w:jc w:val="left"/>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sidR="008C3DDF" w:rsidRPr="005B0487">
        <w:rPr>
          <w:rFonts w:eastAsia="Times New Roman"/>
        </w:rPr>
        <w:t>  is UE self-estimated TA to pre-compensate for the service link delay.</w:t>
      </w:r>
    </w:p>
    <w:p w:rsidR="008C3DDF" w:rsidRPr="005B0487" w:rsidRDefault="00482A65" w:rsidP="008C3DDF">
      <w:pPr>
        <w:widowControl/>
        <w:numPr>
          <w:ilvl w:val="0"/>
          <w:numId w:val="28"/>
        </w:numPr>
        <w:jc w:val="left"/>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8C3DDF" w:rsidRPr="005B0487">
        <w:rPr>
          <w:rStyle w:val="apple-converted-space"/>
          <w:rFonts w:eastAsia="Times New Roman"/>
        </w:rPr>
        <w:t> </w:t>
      </w:r>
      <w:r w:rsidR="008C3DDF" w:rsidRPr="005B0487">
        <w:rPr>
          <w:rFonts w:eastAsia="Times New Roman"/>
        </w:rPr>
        <w:t>is network-controlled common TA, and may</w:t>
      </w:r>
      <w:r w:rsidR="008C3DDF" w:rsidRPr="005B0487">
        <w:rPr>
          <w:rStyle w:val="apple-converted-space"/>
          <w:rFonts w:eastAsia="Times New Roman"/>
        </w:rPr>
        <w:t> </w:t>
      </w:r>
      <w:r w:rsidR="008C3DDF" w:rsidRPr="005B0487">
        <w:rPr>
          <w:rFonts w:eastAsia="Times New Roman"/>
        </w:rPr>
        <w:t>include any timing offset considered necessary by the network.</w:t>
      </w:r>
    </w:p>
    <w:p w:rsidR="008C3DDF" w:rsidRPr="005B0487" w:rsidRDefault="00482A65" w:rsidP="008C3DDF">
      <w:pPr>
        <w:widowControl/>
        <w:numPr>
          <w:ilvl w:val="0"/>
          <w:numId w:val="28"/>
        </w:numPr>
        <w:jc w:val="left"/>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8C3DDF" w:rsidRPr="005B0487">
        <w:rPr>
          <w:rStyle w:val="apple-converted-space"/>
          <w:rFonts w:eastAsia="Times New Roman"/>
        </w:rPr>
        <w:t> </w:t>
      </w:r>
      <w:r w:rsidR="008C3DDF" w:rsidRPr="005B0487">
        <w:rPr>
          <w:rFonts w:eastAsia="Times New Roman"/>
        </w:rPr>
        <w:t>with value of 0 is supported.</w:t>
      </w:r>
      <w:r w:rsidR="008C3DDF" w:rsidRPr="005B0487">
        <w:rPr>
          <w:rFonts w:eastAsia="Times New Roman"/>
          <w:sz w:val="18"/>
        </w:rPr>
        <w:t xml:space="preserve"> </w:t>
      </w:r>
    </w:p>
    <w:p w:rsidR="008C3DDF" w:rsidRPr="005B0487" w:rsidRDefault="008C3DDF" w:rsidP="008C3DDF">
      <w:pPr>
        <w:widowControl/>
        <w:numPr>
          <w:ilvl w:val="1"/>
          <w:numId w:val="28"/>
        </w:numPr>
        <w:jc w:val="left"/>
        <w:rPr>
          <w:rFonts w:eastAsia="Times New Roman"/>
          <w:sz w:val="18"/>
        </w:rPr>
      </w:pPr>
      <w:r w:rsidRPr="005B0487">
        <w:rPr>
          <w:rFonts w:eastAsia="Times New Roman"/>
        </w:rPr>
        <w:t>FFS:  details of signaling including granularity. </w:t>
      </w:r>
      <w:r w:rsidRPr="005B0487">
        <w:rPr>
          <w:rStyle w:val="apple-converted-space"/>
          <w:rFonts w:eastAsia="Times New Roman"/>
        </w:rPr>
        <w:t> </w:t>
      </w:r>
      <w:r w:rsidRPr="005B0487">
        <w:rPr>
          <w:rFonts w:eastAsia="Gulim"/>
          <w:dstrike/>
          <w:noProof/>
          <w:sz w:val="18"/>
        </w:rPr>
        <w:t xml:space="preserve"> </w:t>
      </w:r>
    </w:p>
    <w:p w:rsidR="008C3DDF" w:rsidRPr="005B0487" w:rsidRDefault="00482A65" w:rsidP="008C3DDF">
      <w:pPr>
        <w:widowControl/>
        <w:numPr>
          <w:ilvl w:val="0"/>
          <w:numId w:val="28"/>
        </w:numPr>
        <w:jc w:val="left"/>
        <w:rPr>
          <w:rStyle w:val="apple-converted-space"/>
          <w:rFonts w:eastAsia="Times New Roman"/>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sidR="008C3DDF" w:rsidRPr="005B0487">
        <w:rPr>
          <w:rStyle w:val="apple-converted-space"/>
          <w:rFonts w:eastAsia="Times New Roman"/>
          <w:color w:val="000000"/>
        </w:rPr>
        <w:t> is a</w:t>
      </w:r>
      <w:r w:rsidR="008C3DDF" w:rsidRPr="005B0487">
        <w:rPr>
          <w:rFonts w:eastAsia="Times New Roman"/>
          <w:color w:val="000000"/>
        </w:rPr>
        <w:t xml:space="preserve"> fixed offset used to calculate the timing advance.</w:t>
      </w:r>
      <w:r w:rsidR="008C3DDF" w:rsidRPr="005B0487">
        <w:rPr>
          <w:rStyle w:val="apple-converted-space"/>
          <w:rFonts w:eastAsia="Times New Roman"/>
          <w:color w:val="000000"/>
        </w:rPr>
        <w:t> </w:t>
      </w:r>
    </w:p>
    <w:p w:rsidR="008C3DDF" w:rsidRPr="008C3DDF" w:rsidRDefault="002D06D3" w:rsidP="00206B36">
      <w:pPr>
        <w:spacing w:before="240" w:after="240"/>
        <w:rPr>
          <w:rFonts w:ascii="Times New Roman" w:hAnsi="Times New Roman" w:cs="Times New Roman"/>
          <w:sz w:val="20"/>
          <w:szCs w:val="20"/>
        </w:rPr>
      </w:pPr>
      <w:r>
        <w:rPr>
          <w:rFonts w:ascii="Times New Roman" w:hAnsi="Times New Roman" w:cs="Times New Roman" w:hint="eastAsia"/>
          <w:sz w:val="20"/>
          <w:szCs w:val="20"/>
        </w:rPr>
        <w:t>A</w:t>
      </w:r>
      <w:r w:rsidR="00283956">
        <w:rPr>
          <w:rFonts w:ascii="Times New Roman" w:hAnsi="Times New Roman" w:cs="Times New Roman"/>
          <w:sz w:val="20"/>
          <w:szCs w:val="20"/>
        </w:rPr>
        <w:t>s the N</w:t>
      </w:r>
      <w:r w:rsidRPr="00283956">
        <w:rPr>
          <w:rFonts w:ascii="Times New Roman" w:hAnsi="Times New Roman" w:cs="Times New Roman"/>
          <w:sz w:val="20"/>
          <w:szCs w:val="20"/>
          <w:vertAlign w:val="subscript"/>
        </w:rPr>
        <w:t>TA,common</w:t>
      </w:r>
      <w:r>
        <w:rPr>
          <w:rFonts w:ascii="Times New Roman" w:hAnsi="Times New Roman" w:cs="Times New Roman"/>
          <w:sz w:val="20"/>
          <w:szCs w:val="20"/>
        </w:rPr>
        <w:t xml:space="preserve"> is</w:t>
      </w:r>
      <w:r w:rsidR="00283956">
        <w:rPr>
          <w:rFonts w:ascii="Times New Roman" w:hAnsi="Times New Roman" w:cs="Times New Roman"/>
          <w:sz w:val="20"/>
          <w:szCs w:val="20"/>
        </w:rPr>
        <w:t xml:space="preserve"> to compensate the feeder link timing drift indicated by the network.</w:t>
      </w:r>
      <w:r w:rsidR="003503D1">
        <w:rPr>
          <w:rFonts w:ascii="Times New Roman" w:hAnsi="Times New Roman" w:cs="Times New Roman"/>
          <w:sz w:val="20"/>
          <w:szCs w:val="20"/>
        </w:rPr>
        <w:t xml:space="preserve"> And the UE performs TA adjustment procedures which includes timing adjustment for N</w:t>
      </w:r>
      <w:r w:rsidR="003503D1" w:rsidRPr="00283956">
        <w:rPr>
          <w:rFonts w:ascii="Times New Roman" w:hAnsi="Times New Roman" w:cs="Times New Roman"/>
          <w:sz w:val="20"/>
          <w:szCs w:val="20"/>
          <w:vertAlign w:val="subscript"/>
        </w:rPr>
        <w:t>TA,common</w:t>
      </w:r>
      <w:r w:rsidR="003503D1">
        <w:rPr>
          <w:rFonts w:ascii="Times New Roman" w:hAnsi="Times New Roman" w:cs="Times New Roman"/>
          <w:sz w:val="20"/>
          <w:szCs w:val="20"/>
        </w:rPr>
        <w:t>, and the related TA adjustment accuracy requirement will applied. Thus, there is no need to define a separate accuracy requirement for N</w:t>
      </w:r>
      <w:r w:rsidR="003503D1" w:rsidRPr="00283956">
        <w:rPr>
          <w:rFonts w:ascii="Times New Roman" w:hAnsi="Times New Roman" w:cs="Times New Roman"/>
          <w:sz w:val="20"/>
          <w:szCs w:val="20"/>
          <w:vertAlign w:val="subscript"/>
        </w:rPr>
        <w:t>TA,common</w:t>
      </w:r>
      <w:r w:rsidR="003503D1">
        <w:rPr>
          <w:rFonts w:ascii="Times New Roman" w:hAnsi="Times New Roman" w:cs="Times New Roman"/>
          <w:sz w:val="20"/>
          <w:szCs w:val="20"/>
        </w:rPr>
        <w:t xml:space="preserve"> or the combination of </w:t>
      </w:r>
      <w:r w:rsidR="003503D1" w:rsidRPr="003503D1">
        <w:rPr>
          <w:rFonts w:ascii="Times New Roman" w:hAnsi="Times New Roman" w:cs="Times New Roman"/>
          <w:sz w:val="20"/>
          <w:szCs w:val="20"/>
        </w:rPr>
        <w:t>(</w:t>
      </w:r>
      <w:r w:rsidR="003503D1" w:rsidRPr="003503D1">
        <w:rPr>
          <w:rFonts w:ascii="Times New Roman" w:hAnsi="Times New Roman" w:cs="Times New Roman" w:hint="eastAsia"/>
          <w:sz w:val="20"/>
          <w:szCs w:val="20"/>
        </w:rPr>
        <w:t>N</w:t>
      </w:r>
      <w:r w:rsidR="003503D1" w:rsidRPr="003503D1">
        <w:rPr>
          <w:rFonts w:ascii="Times New Roman" w:hAnsi="Times New Roman" w:cs="Times New Roman"/>
          <w:sz w:val="20"/>
          <w:szCs w:val="20"/>
          <w:vertAlign w:val="subscript"/>
        </w:rPr>
        <w:t>TA,UE-specific</w:t>
      </w:r>
      <w:r w:rsidR="003503D1" w:rsidRPr="003503D1">
        <w:rPr>
          <w:rFonts w:ascii="Times New Roman" w:hAnsi="Times New Roman" w:cs="Times New Roman"/>
          <w:sz w:val="20"/>
          <w:szCs w:val="20"/>
        </w:rPr>
        <w:t xml:space="preserve"> +</w:t>
      </w:r>
      <w:r w:rsidR="003503D1" w:rsidRPr="003503D1">
        <w:rPr>
          <w:rFonts w:ascii="Times New Roman" w:hAnsi="Times New Roman" w:cs="Times New Roman" w:hint="eastAsia"/>
          <w:sz w:val="20"/>
          <w:szCs w:val="20"/>
        </w:rPr>
        <w:t xml:space="preserve"> N</w:t>
      </w:r>
      <w:r w:rsidR="003503D1" w:rsidRPr="003503D1">
        <w:rPr>
          <w:rFonts w:ascii="Times New Roman" w:hAnsi="Times New Roman" w:cs="Times New Roman"/>
          <w:sz w:val="20"/>
          <w:szCs w:val="20"/>
          <w:vertAlign w:val="subscript"/>
        </w:rPr>
        <w:t>TA,common</w:t>
      </w:r>
      <w:r w:rsidR="003503D1" w:rsidRPr="003503D1">
        <w:rPr>
          <w:rFonts w:ascii="Times New Roman" w:hAnsi="Times New Roman" w:cs="Times New Roman"/>
          <w:sz w:val="20"/>
          <w:szCs w:val="20"/>
        </w:rPr>
        <w:t>)</w:t>
      </w:r>
      <w:r w:rsidR="003503D1">
        <w:rPr>
          <w:rFonts w:ascii="Times New Roman" w:hAnsi="Times New Roman" w:cs="Times New Roman"/>
          <w:sz w:val="20"/>
          <w:szCs w:val="20"/>
        </w:rPr>
        <w:t>.</w:t>
      </w:r>
    </w:p>
    <w:p w:rsidR="00813BB7" w:rsidRPr="00813BB7" w:rsidRDefault="00813BB7" w:rsidP="00206B36">
      <w:pPr>
        <w:spacing w:before="240" w:after="240"/>
        <w:rPr>
          <w:rFonts w:ascii="Times New Roman" w:hAnsi="Times New Roman" w:cs="Times New Roman"/>
          <w:sz w:val="20"/>
          <w:szCs w:val="20"/>
        </w:rPr>
      </w:pPr>
      <w:r w:rsidRPr="00A02E7B">
        <w:rPr>
          <w:rFonts w:ascii="Times New Roman" w:hAnsi="Times New Roman" w:cs="Times New Roman"/>
          <w:b/>
          <w:sz w:val="20"/>
          <w:szCs w:val="20"/>
        </w:rPr>
        <w:t>Proposal</w:t>
      </w:r>
      <w:r>
        <w:rPr>
          <w:rFonts w:ascii="Times New Roman" w:hAnsi="Times New Roman" w:cs="Times New Roman"/>
          <w:b/>
          <w:sz w:val="20"/>
          <w:szCs w:val="20"/>
        </w:rPr>
        <w:t xml:space="preserve"> 4</w:t>
      </w:r>
      <w:r w:rsidRPr="00A02E7B">
        <w:rPr>
          <w:rFonts w:ascii="Times New Roman" w:hAnsi="Times New Roman" w:cs="Times New Roman"/>
          <w:b/>
          <w:sz w:val="20"/>
          <w:szCs w:val="20"/>
        </w:rPr>
        <w:t>:</w:t>
      </w:r>
      <w:r>
        <w:rPr>
          <w:rFonts w:ascii="Times New Roman" w:hAnsi="Times New Roman" w:cs="Times New Roman"/>
          <w:b/>
          <w:sz w:val="20"/>
          <w:szCs w:val="20"/>
        </w:rPr>
        <w:t xml:space="preserve"> Not</w:t>
      </w:r>
      <w:r w:rsidRPr="00CF7421">
        <w:rPr>
          <w:rFonts w:ascii="Times New Roman" w:hAnsi="Times New Roman" w:cs="Times New Roman"/>
          <w:b/>
          <w:sz w:val="20"/>
          <w:szCs w:val="20"/>
        </w:rPr>
        <w:t xml:space="preserve"> define a separate accuracy requirement for</w:t>
      </w:r>
      <w:r w:rsidRPr="00813BB7">
        <w:rPr>
          <w:rFonts w:ascii="Times New Roman" w:hAnsi="Times New Roman" w:cs="Times New Roman"/>
          <w:b/>
          <w:sz w:val="20"/>
          <w:szCs w:val="20"/>
        </w:rPr>
        <w:t xml:space="preserve"> self-estimated TA common</w:t>
      </w:r>
      <w:r>
        <w:rPr>
          <w:rFonts w:ascii="Times New Roman" w:hAnsi="Times New Roman" w:cs="Times New Roman"/>
          <w:b/>
          <w:sz w:val="20"/>
          <w:szCs w:val="20"/>
        </w:rPr>
        <w:t xml:space="preserve"> (</w:t>
      </w:r>
      <w:r w:rsidRPr="00CF7421">
        <w:rPr>
          <w:rFonts w:ascii="Times New Roman" w:hAnsi="Times New Roman" w:cs="Times New Roman"/>
          <w:b/>
          <w:sz w:val="20"/>
          <w:szCs w:val="20"/>
        </w:rPr>
        <w:t>N</w:t>
      </w:r>
      <w:r w:rsidRPr="00CF7421">
        <w:rPr>
          <w:rFonts w:ascii="Times New Roman" w:hAnsi="Times New Roman" w:cs="Times New Roman"/>
          <w:b/>
          <w:sz w:val="20"/>
          <w:szCs w:val="20"/>
          <w:vertAlign w:val="subscript"/>
        </w:rPr>
        <w:t>TA,common</w:t>
      </w:r>
      <w:r>
        <w:rPr>
          <w:rFonts w:ascii="Times New Roman" w:hAnsi="Times New Roman" w:cs="Times New Roman"/>
          <w:b/>
          <w:sz w:val="20"/>
          <w:szCs w:val="20"/>
        </w:rPr>
        <w:t>).</w:t>
      </w:r>
    </w:p>
    <w:p w:rsidR="003503D1" w:rsidRDefault="003503D1" w:rsidP="00206B36">
      <w:pPr>
        <w:spacing w:before="240" w:after="240"/>
        <w:rPr>
          <w:rFonts w:ascii="Times New Roman" w:hAnsi="Times New Roman" w:cs="Times New Roman"/>
          <w:sz w:val="20"/>
          <w:szCs w:val="20"/>
        </w:rPr>
      </w:pPr>
      <w:r w:rsidRPr="00A02E7B">
        <w:rPr>
          <w:rFonts w:ascii="Times New Roman" w:hAnsi="Times New Roman" w:cs="Times New Roman"/>
          <w:b/>
          <w:sz w:val="20"/>
          <w:szCs w:val="20"/>
        </w:rPr>
        <w:t>Proposal</w:t>
      </w:r>
      <w:r w:rsidR="00813BB7">
        <w:rPr>
          <w:rFonts w:ascii="Times New Roman" w:hAnsi="Times New Roman" w:cs="Times New Roman"/>
          <w:b/>
          <w:sz w:val="20"/>
          <w:szCs w:val="20"/>
        </w:rPr>
        <w:t xml:space="preserve"> 5</w:t>
      </w:r>
      <w:r w:rsidRPr="00A02E7B">
        <w:rPr>
          <w:rFonts w:ascii="Times New Roman" w:hAnsi="Times New Roman" w:cs="Times New Roman"/>
          <w:b/>
          <w:sz w:val="20"/>
          <w:szCs w:val="20"/>
        </w:rPr>
        <w:t>:</w:t>
      </w:r>
      <w:r w:rsidR="00CF7421">
        <w:rPr>
          <w:rFonts w:ascii="Times New Roman" w:hAnsi="Times New Roman" w:cs="Times New Roman"/>
          <w:b/>
          <w:sz w:val="20"/>
          <w:szCs w:val="20"/>
        </w:rPr>
        <w:t xml:space="preserve"> </w:t>
      </w:r>
      <w:r w:rsidR="001A34E2">
        <w:rPr>
          <w:rFonts w:ascii="Times New Roman" w:hAnsi="Times New Roman" w:cs="Times New Roman"/>
          <w:b/>
          <w:sz w:val="20"/>
          <w:szCs w:val="20"/>
        </w:rPr>
        <w:t>N</w:t>
      </w:r>
      <w:r w:rsidR="00CF7421">
        <w:rPr>
          <w:rFonts w:ascii="Times New Roman" w:hAnsi="Times New Roman" w:cs="Times New Roman"/>
          <w:b/>
          <w:sz w:val="20"/>
          <w:szCs w:val="20"/>
        </w:rPr>
        <w:t>ot</w:t>
      </w:r>
      <w:r w:rsidR="00CF7421" w:rsidRPr="00CF7421">
        <w:rPr>
          <w:rFonts w:ascii="Times New Roman" w:hAnsi="Times New Roman" w:cs="Times New Roman"/>
          <w:b/>
          <w:sz w:val="20"/>
          <w:szCs w:val="20"/>
        </w:rPr>
        <w:t xml:space="preserve"> define a separate accuracy requirement for the combination of (</w:t>
      </w:r>
      <w:r w:rsidR="00CF7421" w:rsidRPr="00CF7421">
        <w:rPr>
          <w:rFonts w:ascii="Times New Roman" w:hAnsi="Times New Roman" w:cs="Times New Roman" w:hint="eastAsia"/>
          <w:b/>
          <w:sz w:val="20"/>
          <w:szCs w:val="20"/>
        </w:rPr>
        <w:t>N</w:t>
      </w:r>
      <w:r w:rsidR="00CF7421" w:rsidRPr="00CF7421">
        <w:rPr>
          <w:rFonts w:ascii="Times New Roman" w:hAnsi="Times New Roman" w:cs="Times New Roman"/>
          <w:b/>
          <w:sz w:val="20"/>
          <w:szCs w:val="20"/>
          <w:vertAlign w:val="subscript"/>
        </w:rPr>
        <w:t>TA,UE-specific</w:t>
      </w:r>
      <w:r w:rsidR="00CF7421" w:rsidRPr="00CF7421">
        <w:rPr>
          <w:rFonts w:ascii="Times New Roman" w:hAnsi="Times New Roman" w:cs="Times New Roman"/>
          <w:b/>
          <w:sz w:val="20"/>
          <w:szCs w:val="20"/>
        </w:rPr>
        <w:t xml:space="preserve"> +</w:t>
      </w:r>
      <w:r w:rsidR="00CF7421" w:rsidRPr="00CF7421">
        <w:rPr>
          <w:rFonts w:ascii="Times New Roman" w:hAnsi="Times New Roman" w:cs="Times New Roman" w:hint="eastAsia"/>
          <w:b/>
          <w:sz w:val="20"/>
          <w:szCs w:val="20"/>
        </w:rPr>
        <w:t xml:space="preserve"> N</w:t>
      </w:r>
      <w:r w:rsidR="00CF7421" w:rsidRPr="00CF7421">
        <w:rPr>
          <w:rFonts w:ascii="Times New Roman" w:hAnsi="Times New Roman" w:cs="Times New Roman"/>
          <w:b/>
          <w:sz w:val="20"/>
          <w:szCs w:val="20"/>
          <w:vertAlign w:val="subscript"/>
        </w:rPr>
        <w:t>TA,common</w:t>
      </w:r>
      <w:r w:rsidR="00CF7421" w:rsidRPr="00CF7421">
        <w:rPr>
          <w:rFonts w:ascii="Times New Roman" w:hAnsi="Times New Roman" w:cs="Times New Roman"/>
          <w:b/>
          <w:sz w:val="20"/>
          <w:szCs w:val="20"/>
        </w:rPr>
        <w:t>)</w:t>
      </w:r>
      <w:r w:rsidR="00CF7421">
        <w:rPr>
          <w:rFonts w:ascii="Times New Roman" w:hAnsi="Times New Roman" w:cs="Times New Roman"/>
          <w:b/>
          <w:sz w:val="20"/>
          <w:szCs w:val="20"/>
        </w:rPr>
        <w:t>.</w:t>
      </w:r>
    </w:p>
    <w:p w:rsidR="00B1210C" w:rsidRDefault="00B1210C" w:rsidP="005530C0">
      <w:pPr>
        <w:pStyle w:val="2"/>
        <w:numPr>
          <w:ilvl w:val="1"/>
          <w:numId w:val="36"/>
        </w:numPr>
        <w:spacing w:before="0" w:after="0"/>
      </w:pPr>
      <w:r w:rsidRPr="00D73D1A">
        <w:t>UE transmit timing requirement</w:t>
      </w:r>
    </w:p>
    <w:p w:rsidR="005530C0" w:rsidRPr="005530C0" w:rsidRDefault="005530C0" w:rsidP="005530C0">
      <w:pPr>
        <w:spacing w:before="240" w:after="240"/>
        <w:rPr>
          <w:b/>
          <w:sz w:val="20"/>
          <w:u w:val="single"/>
          <w:lang w:val="en-GB"/>
        </w:rPr>
      </w:pPr>
      <w:r w:rsidRPr="005530C0">
        <w:rPr>
          <w:rFonts w:hint="eastAsia"/>
          <w:b/>
          <w:sz w:val="20"/>
          <w:u w:val="single"/>
          <w:lang w:val="en-GB"/>
        </w:rPr>
        <w:t>I</w:t>
      </w:r>
      <w:r w:rsidRPr="005530C0">
        <w:rPr>
          <w:b/>
          <w:sz w:val="20"/>
          <w:u w:val="single"/>
          <w:lang w:val="en-GB"/>
        </w:rPr>
        <w:t>nitial transmit timing error requirement in NTN (T</w:t>
      </w:r>
      <w:r w:rsidRPr="005530C0">
        <w:rPr>
          <w:b/>
          <w:sz w:val="20"/>
          <w:u w:val="single"/>
          <w:vertAlign w:val="subscript"/>
          <w:lang w:val="en-GB"/>
        </w:rPr>
        <w:t>e_NTN</w:t>
      </w:r>
      <w:r w:rsidRPr="005530C0">
        <w:rPr>
          <w:b/>
          <w:sz w:val="20"/>
          <w:u w:val="single"/>
          <w:lang w:val="en-GB"/>
        </w:rPr>
        <w:t>)</w:t>
      </w:r>
    </w:p>
    <w:tbl>
      <w:tblPr>
        <w:tblW w:w="8386"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86"/>
      </w:tblGrid>
      <w:tr w:rsidR="008F1F90" w:rsidTr="008F1F90">
        <w:trPr>
          <w:trHeight w:val="1132"/>
        </w:trPr>
        <w:tc>
          <w:tcPr>
            <w:tcW w:w="8386" w:type="dxa"/>
          </w:tcPr>
          <w:p w:rsidR="00FF529C" w:rsidRPr="00FF529C" w:rsidRDefault="00FF529C" w:rsidP="00FF529C">
            <w:pPr>
              <w:pStyle w:val="a7"/>
              <w:widowControl w:val="0"/>
              <w:numPr>
                <w:ilvl w:val="0"/>
                <w:numId w:val="34"/>
              </w:numPr>
              <w:spacing w:after="240"/>
              <w:contextualSpacing w:val="0"/>
              <w:jc w:val="both"/>
              <w:rPr>
                <w:sz w:val="20"/>
                <w:lang w:val="en-GB"/>
              </w:rPr>
            </w:pPr>
            <w:r w:rsidRPr="00FF529C">
              <w:rPr>
                <w:sz w:val="20"/>
                <w:lang w:val="en-GB"/>
              </w:rPr>
              <w:t>For initial transmit timing requirement in NTN (T</w:t>
            </w:r>
            <w:r w:rsidRPr="00FF529C">
              <w:rPr>
                <w:sz w:val="20"/>
                <w:vertAlign w:val="subscript"/>
                <w:lang w:val="en-GB"/>
              </w:rPr>
              <w:t>e_NTN</w:t>
            </w:r>
            <w:r w:rsidRPr="00FF529C">
              <w:rPr>
                <w:sz w:val="20"/>
                <w:lang w:val="en-GB"/>
              </w:rPr>
              <w:t>), T</w:t>
            </w:r>
            <w:r w:rsidRPr="00FF529C">
              <w:rPr>
                <w:sz w:val="20"/>
                <w:vertAlign w:val="subscript"/>
                <w:lang w:val="en-GB"/>
              </w:rPr>
              <w:t>e_NTN</w:t>
            </w:r>
            <w:r w:rsidRPr="00FF529C">
              <w:rPr>
                <w:sz w:val="20"/>
                <w:lang w:val="en-GB"/>
              </w:rPr>
              <w:t xml:space="preserve"> = T</w:t>
            </w:r>
            <w:r w:rsidRPr="00FF529C">
              <w:rPr>
                <w:sz w:val="20"/>
                <w:vertAlign w:val="subscript"/>
                <w:lang w:val="en-GB"/>
              </w:rPr>
              <w:t>e</w:t>
            </w:r>
            <w:r w:rsidRPr="00FF529C">
              <w:rPr>
                <w:sz w:val="20"/>
                <w:lang w:val="en-GB"/>
              </w:rPr>
              <w:t xml:space="preserve"> + T</w:t>
            </w:r>
            <w:r w:rsidRPr="00FF529C">
              <w:rPr>
                <w:sz w:val="20"/>
                <w:vertAlign w:val="subscript"/>
                <w:lang w:val="en-GB"/>
              </w:rPr>
              <w:t>e_GNSS</w:t>
            </w:r>
            <w:r w:rsidRPr="00FF529C">
              <w:rPr>
                <w:sz w:val="20"/>
                <w:lang w:val="en-GB"/>
              </w:rPr>
              <w:t xml:space="preserve"> + T</w:t>
            </w:r>
            <w:r w:rsidRPr="00FF529C">
              <w:rPr>
                <w:sz w:val="20"/>
                <w:vertAlign w:val="subscript"/>
                <w:lang w:val="en-GB"/>
              </w:rPr>
              <w:t>e_SAT</w:t>
            </w:r>
          </w:p>
          <w:p w:rsidR="00FF529C" w:rsidRPr="00FF529C" w:rsidRDefault="00FF529C" w:rsidP="00FF529C">
            <w:pPr>
              <w:pStyle w:val="a7"/>
              <w:widowControl w:val="0"/>
              <w:numPr>
                <w:ilvl w:val="1"/>
                <w:numId w:val="34"/>
              </w:numPr>
              <w:spacing w:after="240"/>
              <w:contextualSpacing w:val="0"/>
              <w:jc w:val="both"/>
              <w:rPr>
                <w:sz w:val="20"/>
                <w:lang w:val="en-GB"/>
              </w:rPr>
            </w:pPr>
            <w:r w:rsidRPr="00FF529C">
              <w:rPr>
                <w:sz w:val="20"/>
                <w:lang w:val="en-GB"/>
              </w:rPr>
              <w:t>Te is the legacy timing error</w:t>
            </w:r>
          </w:p>
          <w:p w:rsidR="00FF529C" w:rsidRPr="00FF529C" w:rsidRDefault="00FF529C" w:rsidP="00FF529C">
            <w:pPr>
              <w:pStyle w:val="a7"/>
              <w:widowControl w:val="0"/>
              <w:numPr>
                <w:ilvl w:val="1"/>
                <w:numId w:val="34"/>
              </w:numPr>
              <w:spacing w:after="240"/>
              <w:contextualSpacing w:val="0"/>
              <w:jc w:val="both"/>
              <w:rPr>
                <w:sz w:val="20"/>
                <w:lang w:val="en-GB"/>
              </w:rPr>
            </w:pPr>
            <w:r w:rsidRPr="00FF529C">
              <w:rPr>
                <w:sz w:val="20"/>
                <w:lang w:val="en-GB"/>
              </w:rPr>
              <w:t>Te_GNSS is the GNSS accuracy</w:t>
            </w:r>
          </w:p>
          <w:p w:rsidR="00FF529C" w:rsidRPr="00FF529C" w:rsidRDefault="00FF529C" w:rsidP="00FF529C">
            <w:pPr>
              <w:pStyle w:val="a7"/>
              <w:widowControl w:val="0"/>
              <w:numPr>
                <w:ilvl w:val="2"/>
                <w:numId w:val="34"/>
              </w:numPr>
              <w:spacing w:after="240"/>
              <w:contextualSpacing w:val="0"/>
              <w:jc w:val="both"/>
              <w:rPr>
                <w:sz w:val="20"/>
                <w:lang w:val="en-GB"/>
              </w:rPr>
            </w:pPr>
            <w:r w:rsidRPr="00FF529C">
              <w:rPr>
                <w:sz w:val="20"/>
                <w:lang w:val="en-GB"/>
              </w:rPr>
              <w:t>Note: Te_GNSS shall include the total RTT error</w:t>
            </w:r>
          </w:p>
          <w:p w:rsidR="00FF529C" w:rsidRPr="00FF529C" w:rsidRDefault="00FF529C" w:rsidP="00FF529C">
            <w:pPr>
              <w:pStyle w:val="a7"/>
              <w:widowControl w:val="0"/>
              <w:numPr>
                <w:ilvl w:val="3"/>
                <w:numId w:val="34"/>
              </w:numPr>
              <w:spacing w:after="240"/>
              <w:contextualSpacing w:val="0"/>
              <w:jc w:val="both"/>
              <w:rPr>
                <w:sz w:val="20"/>
                <w:lang w:val="en-GB"/>
              </w:rPr>
            </w:pPr>
            <w:r w:rsidRPr="00FF529C">
              <w:rPr>
                <w:sz w:val="20"/>
                <w:lang w:val="en-GB"/>
              </w:rPr>
              <w:t>FFS the clarification on total RTT error</w:t>
            </w:r>
          </w:p>
          <w:p w:rsidR="00FF529C" w:rsidRPr="00FF529C" w:rsidRDefault="00FF529C" w:rsidP="00FF529C">
            <w:pPr>
              <w:pStyle w:val="a7"/>
              <w:widowControl w:val="0"/>
              <w:numPr>
                <w:ilvl w:val="2"/>
                <w:numId w:val="34"/>
              </w:numPr>
              <w:spacing w:after="240"/>
              <w:contextualSpacing w:val="0"/>
              <w:jc w:val="both"/>
              <w:rPr>
                <w:sz w:val="20"/>
                <w:lang w:val="en-GB"/>
              </w:rPr>
            </w:pPr>
            <w:r w:rsidRPr="00FF529C">
              <w:rPr>
                <w:sz w:val="20"/>
                <w:lang w:val="en-GB"/>
              </w:rPr>
              <w:t>FFS how to derive Te_GNSS from the GNSS positioning accuracy</w:t>
            </w:r>
          </w:p>
          <w:p w:rsidR="00FF529C" w:rsidRPr="00FF529C" w:rsidRDefault="00FF529C" w:rsidP="00FF529C">
            <w:pPr>
              <w:pStyle w:val="a7"/>
              <w:widowControl w:val="0"/>
              <w:numPr>
                <w:ilvl w:val="1"/>
                <w:numId w:val="34"/>
              </w:numPr>
              <w:spacing w:after="240"/>
              <w:contextualSpacing w:val="0"/>
              <w:jc w:val="both"/>
              <w:rPr>
                <w:sz w:val="20"/>
                <w:lang w:val="en-GB"/>
              </w:rPr>
            </w:pPr>
            <w:r w:rsidRPr="00FF529C">
              <w:rPr>
                <w:sz w:val="20"/>
                <w:lang w:val="en-GB"/>
              </w:rPr>
              <w:t>Te_SAT is the serving-satellite position estimation error</w:t>
            </w:r>
          </w:p>
          <w:p w:rsidR="00FF529C" w:rsidRPr="00FF529C" w:rsidRDefault="00FF529C" w:rsidP="00FF529C">
            <w:pPr>
              <w:pStyle w:val="a7"/>
              <w:widowControl w:val="0"/>
              <w:numPr>
                <w:ilvl w:val="2"/>
                <w:numId w:val="34"/>
              </w:numPr>
              <w:spacing w:after="240"/>
              <w:contextualSpacing w:val="0"/>
              <w:jc w:val="both"/>
              <w:rPr>
                <w:sz w:val="20"/>
                <w:lang w:val="en-GB"/>
              </w:rPr>
            </w:pPr>
            <w:r w:rsidRPr="00FF529C">
              <w:rPr>
                <w:sz w:val="20"/>
                <w:lang w:val="en-GB"/>
              </w:rPr>
              <w:t>Note: Te_SAT shall include the total RTT error</w:t>
            </w:r>
          </w:p>
          <w:p w:rsidR="00FF529C" w:rsidRPr="00FF529C" w:rsidRDefault="00FF529C" w:rsidP="00FF529C">
            <w:pPr>
              <w:pStyle w:val="a7"/>
              <w:widowControl w:val="0"/>
              <w:numPr>
                <w:ilvl w:val="3"/>
                <w:numId w:val="34"/>
              </w:numPr>
              <w:spacing w:after="240"/>
              <w:contextualSpacing w:val="0"/>
              <w:jc w:val="both"/>
              <w:rPr>
                <w:sz w:val="20"/>
                <w:lang w:val="en-GB"/>
              </w:rPr>
            </w:pPr>
            <w:r w:rsidRPr="00FF529C">
              <w:rPr>
                <w:sz w:val="20"/>
                <w:lang w:val="en-GB"/>
              </w:rPr>
              <w:t xml:space="preserve"> FFS the clarification on total RTT error</w:t>
            </w:r>
          </w:p>
          <w:p w:rsidR="00FF529C" w:rsidRPr="00FF529C" w:rsidRDefault="00FF529C" w:rsidP="00FF529C">
            <w:pPr>
              <w:pStyle w:val="a7"/>
              <w:widowControl w:val="0"/>
              <w:numPr>
                <w:ilvl w:val="1"/>
                <w:numId w:val="34"/>
              </w:numPr>
              <w:spacing w:after="240"/>
              <w:contextualSpacing w:val="0"/>
              <w:jc w:val="both"/>
              <w:rPr>
                <w:sz w:val="20"/>
                <w:lang w:val="en-GB"/>
              </w:rPr>
            </w:pPr>
            <w:r w:rsidRPr="00FF529C">
              <w:rPr>
                <w:sz w:val="20"/>
                <w:lang w:val="en-GB"/>
              </w:rPr>
              <w:t>FFS if the equation shall be included into the specification or only Te_NTN values shall be included</w:t>
            </w:r>
          </w:p>
          <w:p w:rsidR="00FF529C" w:rsidRPr="00FF529C" w:rsidRDefault="00FF529C" w:rsidP="00FF529C">
            <w:pPr>
              <w:pStyle w:val="a7"/>
              <w:widowControl w:val="0"/>
              <w:numPr>
                <w:ilvl w:val="0"/>
                <w:numId w:val="34"/>
              </w:numPr>
              <w:spacing w:after="240"/>
              <w:contextualSpacing w:val="0"/>
              <w:jc w:val="both"/>
              <w:rPr>
                <w:sz w:val="20"/>
                <w:lang w:val="en-GB"/>
              </w:rPr>
            </w:pPr>
            <w:r w:rsidRPr="00FF529C">
              <w:rPr>
                <w:sz w:val="20"/>
                <w:lang w:val="en-GB"/>
              </w:rPr>
              <w:lastRenderedPageBreak/>
              <w:t>GNSS accuracy assumption for timing requirements</w:t>
            </w:r>
          </w:p>
          <w:p w:rsidR="00FF529C" w:rsidRPr="00FF529C" w:rsidRDefault="00FF529C" w:rsidP="00FF529C">
            <w:pPr>
              <w:pStyle w:val="a7"/>
              <w:widowControl w:val="0"/>
              <w:numPr>
                <w:ilvl w:val="1"/>
                <w:numId w:val="34"/>
              </w:numPr>
              <w:spacing w:after="240"/>
              <w:contextualSpacing w:val="0"/>
              <w:jc w:val="both"/>
              <w:rPr>
                <w:sz w:val="20"/>
                <w:lang w:val="en-GB"/>
              </w:rPr>
            </w:pPr>
            <w:r w:rsidRPr="00FF529C">
              <w:rPr>
                <w:sz w:val="20"/>
                <w:lang w:val="en-GB"/>
              </w:rPr>
              <w:t>For UL SCS = 15 kHz and 30 kHz: 2-D position error is 50m</w:t>
            </w:r>
          </w:p>
          <w:p w:rsidR="00FF529C" w:rsidRPr="00FF529C" w:rsidRDefault="00FF529C" w:rsidP="00FF529C">
            <w:pPr>
              <w:pStyle w:val="a7"/>
              <w:widowControl w:val="0"/>
              <w:numPr>
                <w:ilvl w:val="1"/>
                <w:numId w:val="34"/>
              </w:numPr>
              <w:spacing w:after="240"/>
              <w:contextualSpacing w:val="0"/>
              <w:jc w:val="both"/>
              <w:rPr>
                <w:sz w:val="20"/>
                <w:lang w:val="en-GB"/>
              </w:rPr>
            </w:pPr>
            <w:r w:rsidRPr="00FF529C">
              <w:rPr>
                <w:sz w:val="20"/>
                <w:lang w:val="en-GB"/>
              </w:rPr>
              <w:t>For UL SCS = 60kHz in FR1: FFS</w:t>
            </w:r>
          </w:p>
          <w:p w:rsidR="00FF529C" w:rsidRPr="00FF529C" w:rsidRDefault="00FF529C" w:rsidP="00FF529C">
            <w:pPr>
              <w:pStyle w:val="a7"/>
              <w:widowControl w:val="0"/>
              <w:numPr>
                <w:ilvl w:val="0"/>
                <w:numId w:val="34"/>
              </w:numPr>
              <w:spacing w:after="240"/>
              <w:contextualSpacing w:val="0"/>
              <w:jc w:val="both"/>
              <w:rPr>
                <w:sz w:val="20"/>
                <w:lang w:val="en-GB"/>
              </w:rPr>
            </w:pPr>
            <w:r w:rsidRPr="00FF529C">
              <w:rPr>
                <w:rFonts w:hint="eastAsia"/>
                <w:sz w:val="20"/>
                <w:lang w:val="en-GB"/>
              </w:rPr>
              <w:t>F</w:t>
            </w:r>
            <w:r w:rsidRPr="00FF529C">
              <w:rPr>
                <w:sz w:val="20"/>
                <w:lang w:val="en-GB"/>
              </w:rPr>
              <w:t>FS the serving-satellite position estimation error (T</w:t>
            </w:r>
            <w:r w:rsidRPr="00FF529C">
              <w:rPr>
                <w:sz w:val="20"/>
                <w:vertAlign w:val="subscript"/>
                <w:lang w:val="en-GB"/>
              </w:rPr>
              <w:t>e_SAT</w:t>
            </w:r>
            <w:r w:rsidRPr="00FF529C">
              <w:rPr>
                <w:sz w:val="20"/>
                <w:lang w:val="en-GB"/>
              </w:rPr>
              <w:t>).</w:t>
            </w:r>
          </w:p>
          <w:p w:rsidR="00FF529C" w:rsidRPr="00FF529C" w:rsidRDefault="00FF529C" w:rsidP="00FF529C">
            <w:pPr>
              <w:pStyle w:val="a7"/>
              <w:widowControl w:val="0"/>
              <w:numPr>
                <w:ilvl w:val="1"/>
                <w:numId w:val="34"/>
              </w:numPr>
              <w:spacing w:after="240"/>
              <w:contextualSpacing w:val="0"/>
              <w:jc w:val="both"/>
              <w:rPr>
                <w:sz w:val="20"/>
                <w:lang w:val="en-GB"/>
              </w:rPr>
            </w:pPr>
            <w:r w:rsidRPr="00FF529C">
              <w:rPr>
                <w:sz w:val="20"/>
                <w:lang w:val="en-GB"/>
              </w:rPr>
              <w:t>Option 1: T</w:t>
            </w:r>
            <w:r w:rsidRPr="00FF529C">
              <w:rPr>
                <w:sz w:val="20"/>
                <w:vertAlign w:val="subscript"/>
                <w:lang w:val="en-GB"/>
              </w:rPr>
              <w:t>e_SAT</w:t>
            </w:r>
            <w:r w:rsidRPr="00FF529C">
              <w:rPr>
                <w:sz w:val="20"/>
                <w:lang w:val="en-GB"/>
              </w:rPr>
              <w:t xml:space="preserve"> </w:t>
            </w:r>
            <w:r w:rsidRPr="00FF529C">
              <w:rPr>
                <w:rFonts w:hint="eastAsia"/>
                <w:sz w:val="20"/>
                <w:lang w:val="en-GB"/>
              </w:rPr>
              <w:t>is</w:t>
            </w:r>
            <w:r w:rsidRPr="00FF529C">
              <w:rPr>
                <w:sz w:val="20"/>
                <w:lang w:val="en-GB"/>
              </w:rPr>
              <w:t xml:space="preserve"> the error from calculation model used by UE side</w:t>
            </w:r>
          </w:p>
          <w:p w:rsidR="00FF529C" w:rsidRPr="00FF529C" w:rsidRDefault="00FF529C" w:rsidP="00FF529C">
            <w:pPr>
              <w:pStyle w:val="a7"/>
              <w:widowControl w:val="0"/>
              <w:numPr>
                <w:ilvl w:val="1"/>
                <w:numId w:val="34"/>
              </w:numPr>
              <w:spacing w:after="240"/>
              <w:contextualSpacing w:val="0"/>
              <w:jc w:val="both"/>
              <w:rPr>
                <w:sz w:val="20"/>
                <w:lang w:val="en-GB"/>
              </w:rPr>
            </w:pPr>
            <w:r w:rsidRPr="00FF529C">
              <w:rPr>
                <w:rFonts w:hint="eastAsia"/>
                <w:sz w:val="20"/>
                <w:lang w:val="en-GB"/>
              </w:rPr>
              <w:t>O</w:t>
            </w:r>
            <w:r w:rsidRPr="00FF529C">
              <w:rPr>
                <w:sz w:val="20"/>
                <w:lang w:val="en-GB"/>
              </w:rPr>
              <w:t>ption 2: T</w:t>
            </w:r>
            <w:r w:rsidRPr="00FF529C">
              <w:rPr>
                <w:sz w:val="20"/>
                <w:vertAlign w:val="subscript"/>
                <w:lang w:val="en-GB"/>
              </w:rPr>
              <w:t>e_SAT</w:t>
            </w:r>
            <w:r w:rsidRPr="00FF529C">
              <w:rPr>
                <w:sz w:val="20"/>
                <w:lang w:val="en-GB"/>
              </w:rPr>
              <w:t xml:space="preserve"> </w:t>
            </w:r>
            <w:r w:rsidRPr="00FF529C">
              <w:rPr>
                <w:rFonts w:hint="eastAsia"/>
                <w:sz w:val="20"/>
                <w:lang w:val="en-GB"/>
              </w:rPr>
              <w:t>is</w:t>
            </w:r>
            <w:r w:rsidRPr="00FF529C">
              <w:rPr>
                <w:sz w:val="20"/>
                <w:lang w:val="en-GB"/>
              </w:rPr>
              <w:t xml:space="preserve"> error due to outdated/inaccurate ephemeris information</w:t>
            </w:r>
          </w:p>
          <w:p w:rsidR="00FF529C" w:rsidRPr="00FF529C" w:rsidRDefault="00FF529C" w:rsidP="00FF529C">
            <w:pPr>
              <w:pStyle w:val="a7"/>
              <w:widowControl w:val="0"/>
              <w:numPr>
                <w:ilvl w:val="1"/>
                <w:numId w:val="34"/>
              </w:numPr>
              <w:spacing w:after="240"/>
              <w:contextualSpacing w:val="0"/>
              <w:jc w:val="both"/>
              <w:rPr>
                <w:sz w:val="20"/>
                <w:lang w:val="en-GB"/>
              </w:rPr>
            </w:pPr>
            <w:r w:rsidRPr="00FF529C">
              <w:rPr>
                <w:sz w:val="20"/>
                <w:lang w:val="en-GB"/>
              </w:rPr>
              <w:t>Option 3: The error in both option 1 and option 2 should be accounted in Te_SAT.</w:t>
            </w:r>
          </w:p>
          <w:p w:rsidR="00FF529C" w:rsidRPr="00FF529C" w:rsidRDefault="00FF529C" w:rsidP="00FF529C">
            <w:pPr>
              <w:pStyle w:val="a7"/>
              <w:widowControl w:val="0"/>
              <w:numPr>
                <w:ilvl w:val="0"/>
                <w:numId w:val="34"/>
              </w:numPr>
              <w:spacing w:after="240"/>
              <w:contextualSpacing w:val="0"/>
              <w:jc w:val="both"/>
              <w:rPr>
                <w:sz w:val="20"/>
                <w:lang w:val="en-GB"/>
              </w:rPr>
            </w:pPr>
            <w:r w:rsidRPr="00FF529C">
              <w:rPr>
                <w:sz w:val="20"/>
                <w:lang w:val="en-GB"/>
              </w:rPr>
              <w:t>Use 50m of 2-D position error defined in scenario of moving scenario and periodic update in section 6.5 TS 38.171 as the side condition for T</w:t>
            </w:r>
            <w:r w:rsidRPr="00FF529C">
              <w:rPr>
                <w:sz w:val="20"/>
                <w:vertAlign w:val="subscript"/>
                <w:lang w:val="en-GB"/>
              </w:rPr>
              <w:t>e_NTN</w:t>
            </w:r>
            <w:r w:rsidRPr="00FF529C">
              <w:rPr>
                <w:sz w:val="20"/>
                <w:lang w:val="en-GB"/>
              </w:rPr>
              <w:t xml:space="preserve"> requirement.</w:t>
            </w:r>
          </w:p>
          <w:p w:rsidR="00FF529C" w:rsidRPr="00FF529C" w:rsidRDefault="00FF529C" w:rsidP="00FF529C">
            <w:pPr>
              <w:pStyle w:val="a7"/>
              <w:widowControl w:val="0"/>
              <w:numPr>
                <w:ilvl w:val="0"/>
                <w:numId w:val="34"/>
              </w:numPr>
              <w:spacing w:after="240"/>
              <w:contextualSpacing w:val="0"/>
              <w:jc w:val="both"/>
              <w:rPr>
                <w:rFonts w:eastAsia="Malgun Gothic"/>
                <w:b/>
                <w:color w:val="0070C0"/>
                <w:sz w:val="20"/>
                <w:u w:val="single"/>
                <w:lang w:eastAsia="ko-KR"/>
              </w:rPr>
            </w:pPr>
            <w:r w:rsidRPr="00FF529C">
              <w:rPr>
                <w:sz w:val="20"/>
                <w:lang w:val="en-GB"/>
              </w:rPr>
              <w:t>Initial transmit timing error (Te_NTN)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663"/>
              <w:gridCol w:w="1663"/>
              <w:gridCol w:w="3269"/>
            </w:tblGrid>
            <w:tr w:rsidR="00FF529C" w:rsidRPr="00FF529C" w:rsidTr="00676A66">
              <w:trPr>
                <w:cantSplit/>
                <w:jc w:val="center"/>
              </w:trPr>
              <w:tc>
                <w:tcPr>
                  <w:tcW w:w="959" w:type="pct"/>
                  <w:vAlign w:val="center"/>
                </w:tcPr>
                <w:p w:rsidR="00FF529C" w:rsidRPr="00FF529C" w:rsidRDefault="00FF529C" w:rsidP="00FF529C">
                  <w:pPr>
                    <w:pStyle w:val="TAH"/>
                    <w:rPr>
                      <w:rFonts w:ascii="Times New Roman" w:hAnsi="Times New Roman"/>
                      <w:b w:val="0"/>
                      <w:sz w:val="20"/>
                      <w:szCs w:val="24"/>
                      <w:lang w:eastAsia="zh-CN"/>
                    </w:rPr>
                  </w:pPr>
                  <w:r w:rsidRPr="00FF529C">
                    <w:rPr>
                      <w:rFonts w:ascii="Times New Roman" w:hAnsi="Times New Roman"/>
                      <w:b w:val="0"/>
                      <w:sz w:val="20"/>
                      <w:szCs w:val="24"/>
                      <w:lang w:eastAsia="zh-CN"/>
                    </w:rPr>
                    <w:t>Frequency Range</w:t>
                  </w:r>
                </w:p>
              </w:tc>
              <w:tc>
                <w:tcPr>
                  <w:tcW w:w="1019" w:type="pct"/>
                </w:tcPr>
                <w:p w:rsidR="00FF529C" w:rsidRPr="00FF529C" w:rsidRDefault="00FF529C" w:rsidP="00FF529C">
                  <w:pPr>
                    <w:pStyle w:val="TAH"/>
                    <w:rPr>
                      <w:rFonts w:ascii="Times New Roman" w:hAnsi="Times New Roman"/>
                      <w:b w:val="0"/>
                      <w:sz w:val="20"/>
                      <w:szCs w:val="24"/>
                      <w:lang w:eastAsia="zh-CN"/>
                    </w:rPr>
                  </w:pPr>
                  <w:r w:rsidRPr="00FF529C">
                    <w:rPr>
                      <w:rFonts w:ascii="Times New Roman" w:hAnsi="Times New Roman"/>
                      <w:b w:val="0"/>
                      <w:sz w:val="20"/>
                      <w:szCs w:val="24"/>
                      <w:lang w:eastAsia="zh-CN"/>
                    </w:rPr>
                    <w:t>SCS of SSB signals (kHz)</w:t>
                  </w:r>
                </w:p>
              </w:tc>
              <w:tc>
                <w:tcPr>
                  <w:tcW w:w="1019" w:type="pct"/>
                </w:tcPr>
                <w:p w:rsidR="00FF529C" w:rsidRPr="00FF529C" w:rsidRDefault="00FF529C" w:rsidP="00FF529C">
                  <w:pPr>
                    <w:pStyle w:val="TAH"/>
                    <w:rPr>
                      <w:rFonts w:ascii="Times New Roman" w:hAnsi="Times New Roman"/>
                      <w:b w:val="0"/>
                      <w:sz w:val="20"/>
                      <w:szCs w:val="24"/>
                      <w:lang w:eastAsia="zh-CN"/>
                    </w:rPr>
                  </w:pPr>
                  <w:r w:rsidRPr="00FF529C">
                    <w:rPr>
                      <w:rFonts w:ascii="Times New Roman" w:hAnsi="Times New Roman"/>
                      <w:b w:val="0"/>
                      <w:sz w:val="20"/>
                      <w:szCs w:val="24"/>
                      <w:lang w:eastAsia="zh-CN"/>
                    </w:rPr>
                    <w:t>SCS of uplink signals (kHz)</w:t>
                  </w:r>
                </w:p>
              </w:tc>
              <w:tc>
                <w:tcPr>
                  <w:tcW w:w="2003" w:type="pct"/>
                  <w:vAlign w:val="center"/>
                </w:tcPr>
                <w:p w:rsidR="00FF529C" w:rsidRPr="00FF529C" w:rsidRDefault="00FF529C" w:rsidP="00FF529C">
                  <w:pPr>
                    <w:pStyle w:val="TAH"/>
                    <w:rPr>
                      <w:rFonts w:ascii="Times New Roman" w:hAnsi="Times New Roman"/>
                      <w:b w:val="0"/>
                      <w:sz w:val="20"/>
                      <w:szCs w:val="24"/>
                      <w:lang w:eastAsia="zh-CN"/>
                    </w:rPr>
                  </w:pPr>
                  <w:r w:rsidRPr="00FF529C">
                    <w:rPr>
                      <w:rFonts w:ascii="Times New Roman" w:hAnsi="Times New Roman"/>
                      <w:b w:val="0"/>
                      <w:sz w:val="20"/>
                      <w:szCs w:val="24"/>
                      <w:lang w:eastAsia="zh-CN"/>
                    </w:rPr>
                    <w:t>T</w:t>
                  </w:r>
                  <w:r w:rsidRPr="00FF529C">
                    <w:rPr>
                      <w:rFonts w:ascii="Times New Roman" w:hAnsi="Times New Roman"/>
                      <w:b w:val="0"/>
                      <w:sz w:val="20"/>
                      <w:szCs w:val="24"/>
                      <w:vertAlign w:val="subscript"/>
                      <w:lang w:eastAsia="zh-CN"/>
                    </w:rPr>
                    <w:t>e_NTN</w:t>
                  </w:r>
                </w:p>
              </w:tc>
            </w:tr>
            <w:tr w:rsidR="00FF529C" w:rsidRPr="00FF529C" w:rsidTr="00676A66">
              <w:trPr>
                <w:cantSplit/>
                <w:jc w:val="center"/>
              </w:trPr>
              <w:tc>
                <w:tcPr>
                  <w:tcW w:w="959" w:type="pct"/>
                  <w:vMerge w:val="restart"/>
                  <w:vAlign w:val="center"/>
                </w:tcPr>
                <w:p w:rsidR="00FF529C" w:rsidRPr="00FF529C" w:rsidRDefault="00FF529C" w:rsidP="00FF529C">
                  <w:pPr>
                    <w:pStyle w:val="TAC"/>
                    <w:rPr>
                      <w:rFonts w:ascii="Times New Roman" w:hAnsi="Times New Roman"/>
                      <w:sz w:val="20"/>
                      <w:szCs w:val="24"/>
                      <w:lang w:eastAsia="zh-CN"/>
                    </w:rPr>
                  </w:pPr>
                  <w:r w:rsidRPr="00FF529C">
                    <w:rPr>
                      <w:rFonts w:ascii="Times New Roman" w:hAnsi="Times New Roman"/>
                      <w:sz w:val="20"/>
                      <w:szCs w:val="24"/>
                      <w:lang w:eastAsia="zh-CN"/>
                    </w:rPr>
                    <w:t>1</w:t>
                  </w:r>
                </w:p>
              </w:tc>
              <w:tc>
                <w:tcPr>
                  <w:tcW w:w="1019" w:type="pct"/>
                  <w:vMerge w:val="restart"/>
                </w:tcPr>
                <w:p w:rsidR="00FF529C" w:rsidRPr="00FF529C" w:rsidRDefault="00FF529C" w:rsidP="00FF529C">
                  <w:pPr>
                    <w:pStyle w:val="TAC"/>
                    <w:rPr>
                      <w:rFonts w:ascii="Times New Roman" w:hAnsi="Times New Roman"/>
                      <w:sz w:val="20"/>
                      <w:szCs w:val="24"/>
                      <w:lang w:eastAsia="zh-CN"/>
                    </w:rPr>
                  </w:pPr>
                  <w:r w:rsidRPr="00FF529C">
                    <w:rPr>
                      <w:rFonts w:ascii="Times New Roman" w:hAnsi="Times New Roman" w:hint="eastAsia"/>
                      <w:sz w:val="20"/>
                      <w:szCs w:val="24"/>
                      <w:lang w:eastAsia="zh-CN"/>
                    </w:rPr>
                    <w:t>1</w:t>
                  </w:r>
                  <w:r w:rsidRPr="00FF529C">
                    <w:rPr>
                      <w:rFonts w:ascii="Times New Roman" w:hAnsi="Times New Roman"/>
                      <w:sz w:val="20"/>
                      <w:szCs w:val="24"/>
                      <w:lang w:eastAsia="zh-CN"/>
                    </w:rPr>
                    <w:t>5</w:t>
                  </w:r>
                </w:p>
              </w:tc>
              <w:tc>
                <w:tcPr>
                  <w:tcW w:w="1019" w:type="pct"/>
                </w:tcPr>
                <w:p w:rsidR="00FF529C" w:rsidRPr="00FF529C" w:rsidRDefault="00FF529C" w:rsidP="00FF529C">
                  <w:pPr>
                    <w:pStyle w:val="TAC"/>
                    <w:rPr>
                      <w:rFonts w:ascii="Times New Roman" w:hAnsi="Times New Roman"/>
                      <w:sz w:val="20"/>
                      <w:szCs w:val="24"/>
                      <w:lang w:eastAsia="zh-CN"/>
                    </w:rPr>
                  </w:pPr>
                  <w:r w:rsidRPr="00FF529C">
                    <w:rPr>
                      <w:rFonts w:ascii="Times New Roman" w:hAnsi="Times New Roman"/>
                      <w:sz w:val="20"/>
                      <w:szCs w:val="24"/>
                      <w:lang w:eastAsia="zh-CN"/>
                    </w:rPr>
                    <w:t>15</w:t>
                  </w:r>
                </w:p>
              </w:tc>
              <w:tc>
                <w:tcPr>
                  <w:tcW w:w="2003" w:type="pct"/>
                </w:tcPr>
                <w:p w:rsidR="00FF529C" w:rsidRPr="00FF529C" w:rsidRDefault="00FF529C" w:rsidP="00FF529C">
                  <w:pPr>
                    <w:pStyle w:val="TAC"/>
                    <w:rPr>
                      <w:rFonts w:ascii="Times New Roman" w:hAnsi="Times New Roman"/>
                      <w:sz w:val="20"/>
                      <w:szCs w:val="24"/>
                      <w:lang w:eastAsia="zh-CN"/>
                    </w:rPr>
                  </w:pPr>
                  <w:r w:rsidRPr="00FF529C">
                    <w:rPr>
                      <w:rFonts w:ascii="Times New Roman" w:hAnsi="Times New Roman"/>
                      <w:sz w:val="20"/>
                      <w:szCs w:val="24"/>
                      <w:lang w:eastAsia="zh-CN"/>
                    </w:rPr>
                    <w:t>[X1]*64*Tc</w:t>
                  </w:r>
                </w:p>
              </w:tc>
            </w:tr>
            <w:tr w:rsidR="00FF529C" w:rsidRPr="00FF529C" w:rsidTr="00676A66">
              <w:trPr>
                <w:cantSplit/>
                <w:jc w:val="center"/>
              </w:trPr>
              <w:tc>
                <w:tcPr>
                  <w:tcW w:w="959" w:type="pct"/>
                  <w:vMerge/>
                  <w:vAlign w:val="center"/>
                </w:tcPr>
                <w:p w:rsidR="00FF529C" w:rsidRPr="00FF529C" w:rsidRDefault="00FF529C" w:rsidP="00FF529C">
                  <w:pPr>
                    <w:pStyle w:val="TAC"/>
                    <w:rPr>
                      <w:rFonts w:ascii="Times New Roman" w:hAnsi="Times New Roman"/>
                      <w:sz w:val="20"/>
                      <w:szCs w:val="24"/>
                      <w:lang w:eastAsia="zh-CN"/>
                    </w:rPr>
                  </w:pPr>
                </w:p>
              </w:tc>
              <w:tc>
                <w:tcPr>
                  <w:tcW w:w="1019" w:type="pct"/>
                  <w:vMerge/>
                </w:tcPr>
                <w:p w:rsidR="00FF529C" w:rsidRPr="00FF529C" w:rsidRDefault="00FF529C" w:rsidP="00FF529C">
                  <w:pPr>
                    <w:pStyle w:val="TAC"/>
                    <w:rPr>
                      <w:rFonts w:ascii="Times New Roman" w:hAnsi="Times New Roman"/>
                      <w:sz w:val="20"/>
                      <w:szCs w:val="24"/>
                      <w:lang w:eastAsia="zh-CN"/>
                    </w:rPr>
                  </w:pPr>
                </w:p>
              </w:tc>
              <w:tc>
                <w:tcPr>
                  <w:tcW w:w="1019" w:type="pct"/>
                </w:tcPr>
                <w:p w:rsidR="00FF529C" w:rsidRPr="00FF529C" w:rsidRDefault="00FF529C" w:rsidP="00FF529C">
                  <w:pPr>
                    <w:pStyle w:val="TAC"/>
                    <w:rPr>
                      <w:rFonts w:ascii="Times New Roman" w:hAnsi="Times New Roman"/>
                      <w:sz w:val="20"/>
                      <w:szCs w:val="24"/>
                      <w:lang w:eastAsia="zh-CN"/>
                    </w:rPr>
                  </w:pPr>
                  <w:r w:rsidRPr="00FF529C">
                    <w:rPr>
                      <w:rFonts w:ascii="Times New Roman" w:hAnsi="Times New Roman"/>
                      <w:sz w:val="20"/>
                      <w:szCs w:val="24"/>
                      <w:lang w:eastAsia="zh-CN"/>
                    </w:rPr>
                    <w:t>30</w:t>
                  </w:r>
                </w:p>
              </w:tc>
              <w:tc>
                <w:tcPr>
                  <w:tcW w:w="2003" w:type="pct"/>
                </w:tcPr>
                <w:p w:rsidR="00FF529C" w:rsidRPr="00FF529C" w:rsidRDefault="00FF529C" w:rsidP="00FF529C">
                  <w:pPr>
                    <w:pStyle w:val="TAC"/>
                    <w:rPr>
                      <w:rFonts w:ascii="Times New Roman" w:hAnsi="Times New Roman"/>
                      <w:sz w:val="20"/>
                      <w:szCs w:val="24"/>
                      <w:lang w:eastAsia="zh-CN"/>
                    </w:rPr>
                  </w:pPr>
                  <w:r w:rsidRPr="00FF529C">
                    <w:rPr>
                      <w:rFonts w:ascii="Times New Roman" w:hAnsi="Times New Roman"/>
                      <w:sz w:val="20"/>
                      <w:szCs w:val="24"/>
                      <w:lang w:eastAsia="zh-CN"/>
                    </w:rPr>
                    <w:t>[X2]*64*Tc</w:t>
                  </w:r>
                </w:p>
              </w:tc>
            </w:tr>
            <w:tr w:rsidR="00FF529C" w:rsidRPr="00FF529C" w:rsidTr="00676A66">
              <w:trPr>
                <w:cantSplit/>
                <w:jc w:val="center"/>
              </w:trPr>
              <w:tc>
                <w:tcPr>
                  <w:tcW w:w="959" w:type="pct"/>
                  <w:vMerge/>
                  <w:vAlign w:val="center"/>
                </w:tcPr>
                <w:p w:rsidR="00FF529C" w:rsidRPr="00FF529C" w:rsidRDefault="00FF529C" w:rsidP="00FF529C">
                  <w:pPr>
                    <w:pStyle w:val="TAC"/>
                    <w:rPr>
                      <w:rFonts w:ascii="Times New Roman" w:hAnsi="Times New Roman"/>
                      <w:sz w:val="20"/>
                      <w:szCs w:val="24"/>
                      <w:lang w:eastAsia="zh-CN"/>
                    </w:rPr>
                  </w:pPr>
                </w:p>
              </w:tc>
              <w:tc>
                <w:tcPr>
                  <w:tcW w:w="1019" w:type="pct"/>
                  <w:vMerge/>
                </w:tcPr>
                <w:p w:rsidR="00FF529C" w:rsidRPr="00FF529C" w:rsidRDefault="00FF529C" w:rsidP="00FF529C">
                  <w:pPr>
                    <w:pStyle w:val="TAC"/>
                    <w:rPr>
                      <w:rFonts w:ascii="Times New Roman" w:hAnsi="Times New Roman"/>
                      <w:sz w:val="20"/>
                      <w:szCs w:val="24"/>
                      <w:lang w:eastAsia="zh-CN"/>
                    </w:rPr>
                  </w:pPr>
                </w:p>
              </w:tc>
              <w:tc>
                <w:tcPr>
                  <w:tcW w:w="1019" w:type="pct"/>
                </w:tcPr>
                <w:p w:rsidR="00FF529C" w:rsidRPr="00FF529C" w:rsidRDefault="00FF529C" w:rsidP="00FF529C">
                  <w:pPr>
                    <w:pStyle w:val="TAC"/>
                    <w:rPr>
                      <w:rFonts w:ascii="Times New Roman" w:hAnsi="Times New Roman"/>
                      <w:sz w:val="20"/>
                      <w:szCs w:val="24"/>
                      <w:lang w:eastAsia="zh-CN"/>
                    </w:rPr>
                  </w:pPr>
                  <w:r w:rsidRPr="00FF529C">
                    <w:rPr>
                      <w:rFonts w:ascii="Times New Roman" w:hAnsi="Times New Roman"/>
                      <w:sz w:val="20"/>
                      <w:szCs w:val="24"/>
                      <w:lang w:eastAsia="zh-CN"/>
                    </w:rPr>
                    <w:t>60</w:t>
                  </w:r>
                </w:p>
              </w:tc>
              <w:tc>
                <w:tcPr>
                  <w:tcW w:w="2003" w:type="pct"/>
                </w:tcPr>
                <w:p w:rsidR="00FF529C" w:rsidRPr="00FF529C" w:rsidRDefault="00FF529C" w:rsidP="00FF529C">
                  <w:pPr>
                    <w:pStyle w:val="TAC"/>
                    <w:rPr>
                      <w:rFonts w:ascii="Times New Roman" w:hAnsi="Times New Roman"/>
                      <w:sz w:val="20"/>
                      <w:szCs w:val="24"/>
                      <w:lang w:eastAsia="zh-CN"/>
                    </w:rPr>
                  </w:pPr>
                  <w:r w:rsidRPr="00FF529C">
                    <w:rPr>
                      <w:rFonts w:ascii="Times New Roman" w:hAnsi="Times New Roman"/>
                      <w:sz w:val="20"/>
                      <w:szCs w:val="24"/>
                      <w:lang w:eastAsia="zh-CN"/>
                    </w:rPr>
                    <w:t>[X3]*64*Tc</w:t>
                  </w:r>
                </w:p>
              </w:tc>
            </w:tr>
            <w:tr w:rsidR="00FF529C" w:rsidRPr="00FF529C" w:rsidTr="00676A66">
              <w:trPr>
                <w:cantSplit/>
                <w:jc w:val="center"/>
              </w:trPr>
              <w:tc>
                <w:tcPr>
                  <w:tcW w:w="959" w:type="pct"/>
                  <w:vMerge/>
                  <w:vAlign w:val="center"/>
                </w:tcPr>
                <w:p w:rsidR="00FF529C" w:rsidRPr="00FF529C" w:rsidRDefault="00FF529C" w:rsidP="00FF529C">
                  <w:pPr>
                    <w:pStyle w:val="TAC"/>
                    <w:rPr>
                      <w:rFonts w:ascii="Times New Roman" w:hAnsi="Times New Roman"/>
                      <w:sz w:val="20"/>
                      <w:szCs w:val="24"/>
                      <w:lang w:eastAsia="zh-CN"/>
                    </w:rPr>
                  </w:pPr>
                </w:p>
              </w:tc>
              <w:tc>
                <w:tcPr>
                  <w:tcW w:w="1019" w:type="pct"/>
                  <w:vMerge w:val="restart"/>
                </w:tcPr>
                <w:p w:rsidR="00FF529C" w:rsidRPr="00FF529C" w:rsidRDefault="00FF529C" w:rsidP="00FF529C">
                  <w:pPr>
                    <w:pStyle w:val="TAC"/>
                    <w:rPr>
                      <w:rFonts w:ascii="Times New Roman" w:hAnsi="Times New Roman"/>
                      <w:sz w:val="20"/>
                      <w:szCs w:val="24"/>
                      <w:lang w:eastAsia="zh-CN"/>
                    </w:rPr>
                  </w:pPr>
                  <w:r w:rsidRPr="00FF529C">
                    <w:rPr>
                      <w:rFonts w:ascii="Times New Roman" w:hAnsi="Times New Roman" w:hint="eastAsia"/>
                      <w:sz w:val="20"/>
                      <w:szCs w:val="24"/>
                      <w:lang w:eastAsia="zh-CN"/>
                    </w:rPr>
                    <w:t>3</w:t>
                  </w:r>
                  <w:r w:rsidRPr="00FF529C">
                    <w:rPr>
                      <w:rFonts w:ascii="Times New Roman" w:hAnsi="Times New Roman"/>
                      <w:sz w:val="20"/>
                      <w:szCs w:val="24"/>
                      <w:lang w:eastAsia="zh-CN"/>
                    </w:rPr>
                    <w:t>0</w:t>
                  </w:r>
                </w:p>
              </w:tc>
              <w:tc>
                <w:tcPr>
                  <w:tcW w:w="1019" w:type="pct"/>
                </w:tcPr>
                <w:p w:rsidR="00FF529C" w:rsidRPr="00FF529C" w:rsidRDefault="00FF529C" w:rsidP="00FF529C">
                  <w:pPr>
                    <w:pStyle w:val="TAC"/>
                    <w:rPr>
                      <w:rFonts w:ascii="Times New Roman" w:hAnsi="Times New Roman"/>
                      <w:sz w:val="20"/>
                      <w:szCs w:val="24"/>
                      <w:lang w:eastAsia="zh-CN"/>
                    </w:rPr>
                  </w:pPr>
                  <w:r w:rsidRPr="00FF529C">
                    <w:rPr>
                      <w:rFonts w:ascii="Times New Roman" w:hAnsi="Times New Roman"/>
                      <w:sz w:val="20"/>
                      <w:szCs w:val="24"/>
                      <w:lang w:eastAsia="zh-CN"/>
                    </w:rPr>
                    <w:t>15</w:t>
                  </w:r>
                </w:p>
              </w:tc>
              <w:tc>
                <w:tcPr>
                  <w:tcW w:w="2003" w:type="pct"/>
                </w:tcPr>
                <w:p w:rsidR="00FF529C" w:rsidRPr="00FF529C" w:rsidRDefault="00FF529C" w:rsidP="00FF529C">
                  <w:pPr>
                    <w:pStyle w:val="TAC"/>
                    <w:rPr>
                      <w:rFonts w:ascii="Times New Roman" w:hAnsi="Times New Roman"/>
                      <w:sz w:val="20"/>
                      <w:szCs w:val="24"/>
                      <w:lang w:eastAsia="zh-CN"/>
                    </w:rPr>
                  </w:pPr>
                  <w:r w:rsidRPr="00FF529C">
                    <w:rPr>
                      <w:rFonts w:ascii="Times New Roman" w:hAnsi="Times New Roman"/>
                      <w:sz w:val="20"/>
                      <w:szCs w:val="24"/>
                      <w:lang w:eastAsia="zh-CN"/>
                    </w:rPr>
                    <w:t>[Y1]*64*Tc</w:t>
                  </w:r>
                </w:p>
              </w:tc>
            </w:tr>
            <w:tr w:rsidR="00FF529C" w:rsidRPr="00FF529C" w:rsidTr="00676A66">
              <w:trPr>
                <w:cantSplit/>
                <w:jc w:val="center"/>
              </w:trPr>
              <w:tc>
                <w:tcPr>
                  <w:tcW w:w="959" w:type="pct"/>
                  <w:vMerge/>
                  <w:vAlign w:val="center"/>
                </w:tcPr>
                <w:p w:rsidR="00FF529C" w:rsidRPr="00FF529C" w:rsidRDefault="00FF529C" w:rsidP="00FF529C">
                  <w:pPr>
                    <w:pStyle w:val="TAC"/>
                    <w:rPr>
                      <w:rFonts w:ascii="Times New Roman" w:hAnsi="Times New Roman"/>
                      <w:sz w:val="20"/>
                      <w:szCs w:val="24"/>
                      <w:lang w:eastAsia="zh-CN"/>
                    </w:rPr>
                  </w:pPr>
                </w:p>
              </w:tc>
              <w:tc>
                <w:tcPr>
                  <w:tcW w:w="1019" w:type="pct"/>
                  <w:vMerge/>
                </w:tcPr>
                <w:p w:rsidR="00FF529C" w:rsidRPr="00FF529C" w:rsidRDefault="00FF529C" w:rsidP="00FF529C">
                  <w:pPr>
                    <w:pStyle w:val="TAC"/>
                    <w:rPr>
                      <w:rFonts w:ascii="Times New Roman" w:hAnsi="Times New Roman"/>
                      <w:sz w:val="20"/>
                      <w:szCs w:val="24"/>
                      <w:lang w:eastAsia="zh-CN"/>
                    </w:rPr>
                  </w:pPr>
                </w:p>
              </w:tc>
              <w:tc>
                <w:tcPr>
                  <w:tcW w:w="1019" w:type="pct"/>
                </w:tcPr>
                <w:p w:rsidR="00FF529C" w:rsidRPr="00FF529C" w:rsidRDefault="00FF529C" w:rsidP="00FF529C">
                  <w:pPr>
                    <w:pStyle w:val="TAC"/>
                    <w:rPr>
                      <w:rFonts w:ascii="Times New Roman" w:hAnsi="Times New Roman"/>
                      <w:sz w:val="20"/>
                      <w:szCs w:val="24"/>
                      <w:lang w:eastAsia="zh-CN"/>
                    </w:rPr>
                  </w:pPr>
                  <w:r w:rsidRPr="00FF529C">
                    <w:rPr>
                      <w:rFonts w:ascii="Times New Roman" w:hAnsi="Times New Roman"/>
                      <w:sz w:val="20"/>
                      <w:szCs w:val="24"/>
                      <w:lang w:eastAsia="zh-CN"/>
                    </w:rPr>
                    <w:t>30</w:t>
                  </w:r>
                </w:p>
              </w:tc>
              <w:tc>
                <w:tcPr>
                  <w:tcW w:w="2003" w:type="pct"/>
                </w:tcPr>
                <w:p w:rsidR="00FF529C" w:rsidRPr="00FF529C" w:rsidRDefault="00FF529C" w:rsidP="00FF529C">
                  <w:pPr>
                    <w:pStyle w:val="TAC"/>
                    <w:rPr>
                      <w:rFonts w:ascii="Times New Roman" w:hAnsi="Times New Roman"/>
                      <w:sz w:val="20"/>
                      <w:szCs w:val="24"/>
                      <w:lang w:eastAsia="zh-CN"/>
                    </w:rPr>
                  </w:pPr>
                  <w:r w:rsidRPr="00FF529C">
                    <w:rPr>
                      <w:rFonts w:ascii="Times New Roman" w:hAnsi="Times New Roman"/>
                      <w:sz w:val="20"/>
                      <w:szCs w:val="24"/>
                      <w:lang w:eastAsia="zh-CN"/>
                    </w:rPr>
                    <w:t>[Y2]*64*Tc</w:t>
                  </w:r>
                </w:p>
              </w:tc>
            </w:tr>
            <w:tr w:rsidR="00FF529C" w:rsidRPr="00FF529C" w:rsidTr="00676A66">
              <w:trPr>
                <w:cantSplit/>
                <w:jc w:val="center"/>
              </w:trPr>
              <w:tc>
                <w:tcPr>
                  <w:tcW w:w="959" w:type="pct"/>
                  <w:vMerge/>
                  <w:vAlign w:val="center"/>
                </w:tcPr>
                <w:p w:rsidR="00FF529C" w:rsidRPr="00FF529C" w:rsidRDefault="00FF529C" w:rsidP="00FF529C">
                  <w:pPr>
                    <w:pStyle w:val="TAC"/>
                    <w:rPr>
                      <w:rFonts w:ascii="Times New Roman" w:hAnsi="Times New Roman"/>
                      <w:sz w:val="20"/>
                      <w:szCs w:val="24"/>
                      <w:lang w:eastAsia="zh-CN"/>
                    </w:rPr>
                  </w:pPr>
                </w:p>
              </w:tc>
              <w:tc>
                <w:tcPr>
                  <w:tcW w:w="1019" w:type="pct"/>
                  <w:vMerge/>
                </w:tcPr>
                <w:p w:rsidR="00FF529C" w:rsidRPr="00FF529C" w:rsidRDefault="00FF529C" w:rsidP="00FF529C">
                  <w:pPr>
                    <w:pStyle w:val="TAC"/>
                    <w:rPr>
                      <w:rFonts w:ascii="Times New Roman" w:hAnsi="Times New Roman"/>
                      <w:sz w:val="20"/>
                      <w:szCs w:val="24"/>
                      <w:lang w:eastAsia="zh-CN"/>
                    </w:rPr>
                  </w:pPr>
                </w:p>
              </w:tc>
              <w:tc>
                <w:tcPr>
                  <w:tcW w:w="1019" w:type="pct"/>
                </w:tcPr>
                <w:p w:rsidR="00FF529C" w:rsidRPr="00FF529C" w:rsidRDefault="00FF529C" w:rsidP="00FF529C">
                  <w:pPr>
                    <w:pStyle w:val="TAC"/>
                    <w:rPr>
                      <w:rFonts w:ascii="Times New Roman" w:hAnsi="Times New Roman"/>
                      <w:sz w:val="20"/>
                      <w:szCs w:val="24"/>
                      <w:lang w:eastAsia="zh-CN"/>
                    </w:rPr>
                  </w:pPr>
                  <w:r w:rsidRPr="00FF529C">
                    <w:rPr>
                      <w:rFonts w:ascii="Times New Roman" w:hAnsi="Times New Roman"/>
                      <w:sz w:val="20"/>
                      <w:szCs w:val="24"/>
                      <w:lang w:eastAsia="zh-CN"/>
                    </w:rPr>
                    <w:t>60</w:t>
                  </w:r>
                </w:p>
              </w:tc>
              <w:tc>
                <w:tcPr>
                  <w:tcW w:w="2003" w:type="pct"/>
                </w:tcPr>
                <w:p w:rsidR="00FF529C" w:rsidRPr="00FF529C" w:rsidRDefault="00FF529C" w:rsidP="00FF529C">
                  <w:pPr>
                    <w:pStyle w:val="TAC"/>
                    <w:rPr>
                      <w:rFonts w:ascii="Times New Roman" w:hAnsi="Times New Roman"/>
                      <w:sz w:val="20"/>
                      <w:szCs w:val="24"/>
                      <w:lang w:eastAsia="zh-CN"/>
                    </w:rPr>
                  </w:pPr>
                  <w:r w:rsidRPr="00FF529C">
                    <w:rPr>
                      <w:rFonts w:ascii="Times New Roman" w:hAnsi="Times New Roman"/>
                      <w:sz w:val="20"/>
                      <w:szCs w:val="24"/>
                      <w:lang w:eastAsia="zh-CN"/>
                    </w:rPr>
                    <w:t>[Y3]*64*Tc</w:t>
                  </w:r>
                </w:p>
              </w:tc>
            </w:tr>
            <w:tr w:rsidR="00FF529C" w:rsidRPr="00FF529C" w:rsidTr="00676A66">
              <w:trPr>
                <w:cantSplit/>
                <w:jc w:val="center"/>
              </w:trPr>
              <w:tc>
                <w:tcPr>
                  <w:tcW w:w="5000" w:type="pct"/>
                  <w:gridSpan w:val="4"/>
                </w:tcPr>
                <w:p w:rsidR="00FF529C" w:rsidRPr="00FF529C" w:rsidRDefault="00FF529C" w:rsidP="00FF529C">
                  <w:pPr>
                    <w:pStyle w:val="TAN"/>
                    <w:tabs>
                      <w:tab w:val="left" w:pos="593"/>
                      <w:tab w:val="left" w:pos="1091"/>
                      <w:tab w:val="left" w:pos="1815"/>
                    </w:tabs>
                    <w:jc w:val="center"/>
                    <w:rPr>
                      <w:rFonts w:ascii="Times New Roman" w:hAnsi="Times New Roman"/>
                      <w:sz w:val="20"/>
                      <w:szCs w:val="24"/>
                      <w:lang w:eastAsia="zh-CN"/>
                    </w:rPr>
                  </w:pPr>
                  <w:r w:rsidRPr="00FF529C">
                    <w:rPr>
                      <w:rFonts w:ascii="Times New Roman" w:hAnsi="Times New Roman"/>
                      <w:sz w:val="20"/>
                      <w:szCs w:val="24"/>
                      <w:lang w:eastAsia="zh-CN"/>
                    </w:rPr>
                    <w:t>NOTE:</w:t>
                  </w:r>
                  <w:r w:rsidRPr="00FF529C">
                    <w:rPr>
                      <w:rFonts w:ascii="Times New Roman" w:hAnsi="Times New Roman"/>
                      <w:sz w:val="20"/>
                      <w:szCs w:val="24"/>
                      <w:lang w:eastAsia="zh-CN"/>
                    </w:rPr>
                    <w:tab/>
                    <w:t>Tc is the basic timing unit defined in TS 38.211</w:t>
                  </w:r>
                </w:p>
              </w:tc>
            </w:tr>
          </w:tbl>
          <w:p w:rsidR="00FF529C" w:rsidRPr="00FF529C" w:rsidRDefault="00FF529C" w:rsidP="00FF529C">
            <w:pPr>
              <w:spacing w:after="240"/>
              <w:rPr>
                <w:rFonts w:ascii="Times New Roman" w:hAnsi="Times New Roman" w:cs="Times New Roman"/>
                <w:sz w:val="18"/>
              </w:rPr>
            </w:pPr>
          </w:p>
          <w:p w:rsidR="00FF529C" w:rsidRPr="00FF529C" w:rsidRDefault="00FF529C" w:rsidP="00FF529C">
            <w:pPr>
              <w:pStyle w:val="a7"/>
              <w:widowControl w:val="0"/>
              <w:numPr>
                <w:ilvl w:val="0"/>
                <w:numId w:val="34"/>
              </w:numPr>
              <w:spacing w:after="240"/>
              <w:contextualSpacing w:val="0"/>
              <w:jc w:val="both"/>
              <w:rPr>
                <w:sz w:val="20"/>
                <w:lang w:val="en-GB"/>
              </w:rPr>
            </w:pPr>
            <w:r w:rsidRPr="00FF529C">
              <w:rPr>
                <w:sz w:val="20"/>
                <w:lang w:val="en-GB"/>
              </w:rPr>
              <w:t>The max tolerance for NTN UL timing error</w:t>
            </w:r>
          </w:p>
          <w:p w:rsidR="00FF529C" w:rsidRPr="00FF529C" w:rsidRDefault="00FF529C" w:rsidP="00FF529C">
            <w:pPr>
              <w:pStyle w:val="a7"/>
              <w:widowControl w:val="0"/>
              <w:numPr>
                <w:ilvl w:val="1"/>
                <w:numId w:val="34"/>
              </w:numPr>
              <w:spacing w:after="240"/>
              <w:contextualSpacing w:val="0"/>
              <w:jc w:val="both"/>
              <w:rPr>
                <w:sz w:val="20"/>
                <w:lang w:val="en-GB"/>
              </w:rPr>
            </w:pPr>
            <w:r w:rsidRPr="00FF529C">
              <w:rPr>
                <w:sz w:val="20"/>
                <w:lang w:val="en-GB"/>
              </w:rPr>
              <w:t>Option 1: (CP – 8*64*Tc)/3 for FR1</w:t>
            </w:r>
          </w:p>
          <w:p w:rsidR="00FF529C" w:rsidRPr="00FF529C" w:rsidRDefault="00FF529C" w:rsidP="00FF529C">
            <w:pPr>
              <w:pStyle w:val="a7"/>
              <w:widowControl w:val="0"/>
              <w:numPr>
                <w:ilvl w:val="1"/>
                <w:numId w:val="34"/>
              </w:numPr>
              <w:spacing w:after="240"/>
              <w:contextualSpacing w:val="0"/>
              <w:jc w:val="both"/>
              <w:rPr>
                <w:sz w:val="20"/>
                <w:lang w:val="en-GB"/>
              </w:rPr>
            </w:pPr>
            <w:r w:rsidRPr="00FF529C">
              <w:rPr>
                <w:sz w:val="20"/>
                <w:lang w:val="en-GB"/>
              </w:rPr>
              <w:t>Option 2: 0.5*CP for 15KHz and 30KHz</w:t>
            </w:r>
          </w:p>
          <w:p w:rsidR="00FF529C" w:rsidRPr="00FF529C" w:rsidRDefault="00FF529C" w:rsidP="00FF529C">
            <w:pPr>
              <w:pStyle w:val="a7"/>
              <w:widowControl w:val="0"/>
              <w:numPr>
                <w:ilvl w:val="1"/>
                <w:numId w:val="34"/>
              </w:numPr>
              <w:spacing w:after="240"/>
              <w:contextualSpacing w:val="0"/>
              <w:jc w:val="both"/>
              <w:rPr>
                <w:sz w:val="20"/>
                <w:lang w:val="en-GB"/>
              </w:rPr>
            </w:pPr>
            <w:r w:rsidRPr="00FF529C">
              <w:rPr>
                <w:sz w:val="20"/>
                <w:lang w:val="en-GB"/>
              </w:rPr>
              <w:t>Other options not precluded.</w:t>
            </w:r>
          </w:p>
          <w:p w:rsidR="00FF529C" w:rsidRPr="00FF529C" w:rsidRDefault="00FF529C" w:rsidP="00FF529C">
            <w:pPr>
              <w:pStyle w:val="a7"/>
              <w:widowControl w:val="0"/>
              <w:numPr>
                <w:ilvl w:val="0"/>
                <w:numId w:val="34"/>
              </w:numPr>
              <w:spacing w:after="240"/>
              <w:contextualSpacing w:val="0"/>
              <w:jc w:val="both"/>
              <w:rPr>
                <w:sz w:val="20"/>
                <w:lang w:val="en-GB"/>
              </w:rPr>
            </w:pPr>
            <w:r w:rsidRPr="00FF529C">
              <w:rPr>
                <w:sz w:val="20"/>
                <w:lang w:val="en-GB"/>
              </w:rPr>
              <w:t xml:space="preserve">The time reference for the UE transmit timing control requirement shall be the downlink timing of the reference cell minus </w:t>
            </w:r>
            <m:oMath>
              <m:d>
                <m:dPr>
                  <m:ctrlPr>
                    <w:rPr>
                      <w:rFonts w:ascii="Cambria Math" w:hAnsi="Cambria Math"/>
                      <w:sz w:val="20"/>
                      <w:lang w:val="en-GB"/>
                    </w:rPr>
                  </m:ctrlPr>
                </m:dPr>
                <m:e>
                  <m:sSub>
                    <m:sSubPr>
                      <m:ctrlPr>
                        <w:rPr>
                          <w:rFonts w:ascii="Cambria Math" w:hAnsi="Cambria Math"/>
                          <w:sz w:val="20"/>
                          <w:lang w:val="en-GB"/>
                        </w:rPr>
                      </m:ctrlPr>
                    </m:sSubPr>
                    <m:e>
                      <m:r>
                        <m:rPr>
                          <m:sty m:val="b"/>
                        </m:rPr>
                        <w:rPr>
                          <w:rFonts w:ascii="Cambria Math" w:hAnsi="Cambria Math"/>
                          <w:sz w:val="20"/>
                          <w:lang w:val="en-GB"/>
                        </w:rPr>
                        <m:t>N</m:t>
                      </m:r>
                    </m:e>
                    <m:sub>
                      <m:r>
                        <m:rPr>
                          <m:sty m:val="b"/>
                        </m:rPr>
                        <w:rPr>
                          <w:rFonts w:ascii="Cambria Math" w:hAnsi="Cambria Math"/>
                          <w:sz w:val="20"/>
                          <w:lang w:val="en-GB"/>
                        </w:rPr>
                        <m:t>TA</m:t>
                      </m:r>
                    </m:sub>
                  </m:sSub>
                  <m:r>
                    <m:rPr>
                      <m:sty m:val="p"/>
                    </m:rPr>
                    <w:rPr>
                      <w:rFonts w:ascii="Cambria Math" w:hAnsi="Cambria Math"/>
                      <w:sz w:val="20"/>
                      <w:lang w:val="en-GB"/>
                    </w:rPr>
                    <m:t>+</m:t>
                  </m:r>
                  <m:sSub>
                    <m:sSubPr>
                      <m:ctrlPr>
                        <w:rPr>
                          <w:rFonts w:ascii="Cambria Math" w:hAnsi="Cambria Math"/>
                          <w:sz w:val="20"/>
                          <w:lang w:val="en-GB"/>
                        </w:rPr>
                      </m:ctrlPr>
                    </m:sSubPr>
                    <m:e>
                      <m:r>
                        <m:rPr>
                          <m:sty m:val="b"/>
                        </m:rPr>
                        <w:rPr>
                          <w:rFonts w:ascii="Cambria Math" w:hAnsi="Cambria Math"/>
                          <w:sz w:val="20"/>
                          <w:lang w:val="en-GB"/>
                        </w:rPr>
                        <m:t>N</m:t>
                      </m:r>
                    </m:e>
                    <m:sub>
                      <m:r>
                        <m:rPr>
                          <m:sty m:val="b"/>
                        </m:rPr>
                        <w:rPr>
                          <w:rFonts w:ascii="Cambria Math" w:hAnsi="Cambria Math"/>
                          <w:sz w:val="20"/>
                          <w:lang w:val="en-GB"/>
                        </w:rPr>
                        <m:t>TA</m:t>
                      </m:r>
                      <m:r>
                        <m:rPr>
                          <m:sty m:val="p"/>
                        </m:rPr>
                        <w:rPr>
                          <w:rFonts w:ascii="Cambria Math" w:hAnsi="Cambria Math"/>
                          <w:sz w:val="20"/>
                          <w:lang w:val="en-GB"/>
                        </w:rPr>
                        <m:t>,</m:t>
                      </m:r>
                      <m:r>
                        <m:rPr>
                          <m:sty m:val="b"/>
                        </m:rPr>
                        <w:rPr>
                          <w:rFonts w:ascii="Cambria Math" w:hAnsi="Cambria Math"/>
                          <w:sz w:val="20"/>
                          <w:lang w:val="en-GB"/>
                        </w:rPr>
                        <m:t>UE</m:t>
                      </m:r>
                      <m:r>
                        <m:rPr>
                          <m:sty m:val="p"/>
                        </m:rPr>
                        <w:rPr>
                          <w:rFonts w:ascii="Cambria Math" w:hAnsi="Cambria Math"/>
                          <w:sz w:val="20"/>
                          <w:lang w:val="en-GB"/>
                        </w:rPr>
                        <m:t>-</m:t>
                      </m:r>
                      <m:r>
                        <m:rPr>
                          <m:sty m:val="b"/>
                        </m:rPr>
                        <w:rPr>
                          <w:rFonts w:ascii="Cambria Math" w:hAnsi="Cambria Math"/>
                          <w:sz w:val="20"/>
                          <w:lang w:val="en-GB"/>
                        </w:rPr>
                        <m:t>specific</m:t>
                      </m:r>
                    </m:sub>
                  </m:sSub>
                  <m:sSub>
                    <m:sSubPr>
                      <m:ctrlPr>
                        <w:rPr>
                          <w:rFonts w:ascii="Cambria Math" w:hAnsi="Cambria Math"/>
                          <w:sz w:val="20"/>
                          <w:lang w:val="en-GB"/>
                        </w:rPr>
                      </m:ctrlPr>
                    </m:sSubPr>
                    <m:e>
                      <m:r>
                        <m:rPr>
                          <m:sty m:val="p"/>
                        </m:rPr>
                        <w:rPr>
                          <w:rFonts w:ascii="Cambria Math" w:hAnsi="Cambria Math"/>
                          <w:sz w:val="20"/>
                          <w:lang w:val="en-GB"/>
                        </w:rPr>
                        <m:t>+</m:t>
                      </m:r>
                      <m:r>
                        <m:rPr>
                          <m:sty m:val="b"/>
                        </m:rPr>
                        <w:rPr>
                          <w:rFonts w:ascii="Cambria Math" w:hAnsi="Cambria Math"/>
                          <w:sz w:val="20"/>
                          <w:lang w:val="en-GB"/>
                        </w:rPr>
                        <m:t>N</m:t>
                      </m:r>
                    </m:e>
                    <m:sub>
                      <m:r>
                        <m:rPr>
                          <m:sty m:val="b"/>
                        </m:rPr>
                        <w:rPr>
                          <w:rFonts w:ascii="Cambria Math" w:hAnsi="Cambria Math"/>
                          <w:sz w:val="20"/>
                          <w:lang w:val="en-GB"/>
                        </w:rPr>
                        <m:t>TA</m:t>
                      </m:r>
                      <m:r>
                        <m:rPr>
                          <m:sty m:val="p"/>
                        </m:rPr>
                        <w:rPr>
                          <w:rFonts w:ascii="Cambria Math" w:hAnsi="Cambria Math"/>
                          <w:sz w:val="20"/>
                          <w:lang w:val="en-GB"/>
                        </w:rPr>
                        <m:t>,</m:t>
                      </m:r>
                      <m:r>
                        <m:rPr>
                          <m:sty m:val="b"/>
                        </m:rPr>
                        <w:rPr>
                          <w:rFonts w:ascii="Cambria Math" w:hAnsi="Cambria Math"/>
                          <w:sz w:val="20"/>
                          <w:lang w:val="en-GB"/>
                        </w:rPr>
                        <m:t>common</m:t>
                      </m:r>
                    </m:sub>
                  </m:sSub>
                  <m:sSub>
                    <m:sSubPr>
                      <m:ctrlPr>
                        <w:rPr>
                          <w:rFonts w:ascii="Cambria Math" w:hAnsi="Cambria Math"/>
                          <w:sz w:val="20"/>
                          <w:lang w:val="en-GB"/>
                        </w:rPr>
                      </m:ctrlPr>
                    </m:sSubPr>
                    <m:e>
                      <m:r>
                        <m:rPr>
                          <m:sty m:val="p"/>
                        </m:rPr>
                        <w:rPr>
                          <w:rFonts w:ascii="Cambria Math" w:hAnsi="Cambria Math"/>
                          <w:sz w:val="20"/>
                          <w:lang w:val="en-GB"/>
                        </w:rPr>
                        <m:t>+</m:t>
                      </m:r>
                      <m:r>
                        <m:rPr>
                          <m:sty m:val="b"/>
                        </m:rPr>
                        <w:rPr>
                          <w:rFonts w:ascii="Cambria Math" w:hAnsi="Cambria Math"/>
                          <w:sz w:val="20"/>
                          <w:lang w:val="en-GB"/>
                        </w:rPr>
                        <m:t>N</m:t>
                      </m:r>
                    </m:e>
                    <m:sub>
                      <m:r>
                        <m:rPr>
                          <m:sty m:val="b"/>
                        </m:rPr>
                        <w:rPr>
                          <w:rFonts w:ascii="Cambria Math" w:hAnsi="Cambria Math"/>
                          <w:sz w:val="20"/>
                          <w:lang w:val="en-GB"/>
                        </w:rPr>
                        <m:t>TA</m:t>
                      </m:r>
                      <m:r>
                        <m:rPr>
                          <m:sty m:val="p"/>
                        </m:rPr>
                        <w:rPr>
                          <w:rFonts w:ascii="Cambria Math" w:hAnsi="Cambria Math"/>
                          <w:sz w:val="20"/>
                          <w:lang w:val="en-GB"/>
                        </w:rPr>
                        <m:t>,</m:t>
                      </m:r>
                      <m:r>
                        <m:rPr>
                          <m:sty m:val="b"/>
                        </m:rPr>
                        <w:rPr>
                          <w:rFonts w:ascii="Cambria Math" w:hAnsi="Cambria Math"/>
                          <w:sz w:val="20"/>
                          <w:lang w:val="en-GB"/>
                        </w:rPr>
                        <m:t>offset</m:t>
                      </m:r>
                    </m:sub>
                  </m:sSub>
                </m:e>
              </m:d>
              <m:r>
                <m:rPr>
                  <m:sty m:val="p"/>
                </m:rPr>
                <w:rPr>
                  <w:rFonts w:ascii="Cambria Math" w:hAnsi="Cambria Math"/>
                  <w:sz w:val="20"/>
                  <w:lang w:val="en-GB"/>
                </w:rPr>
                <m:t>×</m:t>
              </m:r>
              <m:sSub>
                <m:sSubPr>
                  <m:ctrlPr>
                    <w:rPr>
                      <w:rFonts w:ascii="Cambria Math" w:hAnsi="Cambria Math"/>
                      <w:sz w:val="20"/>
                      <w:lang w:val="en-GB"/>
                    </w:rPr>
                  </m:ctrlPr>
                </m:sSubPr>
                <m:e>
                  <m:r>
                    <m:rPr>
                      <m:sty m:val="b"/>
                    </m:rPr>
                    <w:rPr>
                      <w:rFonts w:ascii="Cambria Math" w:hAnsi="Cambria Math"/>
                      <w:sz w:val="20"/>
                      <w:lang w:val="en-GB"/>
                    </w:rPr>
                    <m:t>T</m:t>
                  </m:r>
                </m:e>
                <m:sub>
                  <m:r>
                    <m:rPr>
                      <m:sty m:val="b"/>
                    </m:rPr>
                    <w:rPr>
                      <w:rFonts w:ascii="Cambria Math" w:hAnsi="Cambria Math"/>
                      <w:sz w:val="20"/>
                      <w:lang w:val="en-GB"/>
                    </w:rPr>
                    <m:t>c</m:t>
                  </m:r>
                </m:sub>
              </m:sSub>
            </m:oMath>
            <w:r w:rsidRPr="00FF529C">
              <w:rPr>
                <w:sz w:val="20"/>
                <w:lang w:val="en-GB"/>
              </w:rPr>
              <w:t>.</w:t>
            </w:r>
          </w:p>
          <w:p w:rsidR="008F1F90" w:rsidRPr="009C2F55" w:rsidRDefault="00FF529C" w:rsidP="009C2F55">
            <w:pPr>
              <w:pStyle w:val="a7"/>
              <w:widowControl w:val="0"/>
              <w:numPr>
                <w:ilvl w:val="1"/>
                <w:numId w:val="34"/>
              </w:numPr>
              <w:spacing w:after="240"/>
              <w:contextualSpacing w:val="0"/>
              <w:jc w:val="both"/>
              <w:rPr>
                <w:sz w:val="20"/>
                <w:lang w:val="en-GB"/>
              </w:rPr>
            </w:pPr>
            <w:r w:rsidRPr="00FF529C">
              <w:rPr>
                <w:sz w:val="20"/>
                <w:lang w:val="en-GB"/>
              </w:rPr>
              <w:t xml:space="preserve">FFS whether the clarification on </w:t>
            </w:r>
            <m:oMath>
              <m:sSub>
                <m:sSubPr>
                  <m:ctrlPr>
                    <w:rPr>
                      <w:rFonts w:ascii="Cambria Math" w:hAnsi="Cambria Math"/>
                      <w:sz w:val="20"/>
                      <w:lang w:val="en-GB"/>
                    </w:rPr>
                  </m:ctrlPr>
                </m:sSubPr>
                <m:e>
                  <m:r>
                    <m:rPr>
                      <m:sty m:val="b"/>
                    </m:rPr>
                    <w:rPr>
                      <w:rFonts w:ascii="Cambria Math" w:hAnsi="Cambria Math"/>
                      <w:sz w:val="20"/>
                      <w:lang w:val="en-GB"/>
                    </w:rPr>
                    <m:t>N</m:t>
                  </m:r>
                </m:e>
                <m:sub>
                  <m:r>
                    <m:rPr>
                      <m:sty m:val="b"/>
                    </m:rPr>
                    <w:rPr>
                      <w:rFonts w:ascii="Cambria Math" w:hAnsi="Cambria Math"/>
                      <w:sz w:val="20"/>
                      <w:lang w:val="en-GB"/>
                    </w:rPr>
                    <m:t>TA</m:t>
                  </m:r>
                  <m:r>
                    <m:rPr>
                      <m:sty m:val="p"/>
                    </m:rPr>
                    <w:rPr>
                      <w:rFonts w:ascii="Cambria Math" w:hAnsi="Cambria Math"/>
                      <w:sz w:val="20"/>
                      <w:lang w:val="en-GB"/>
                    </w:rPr>
                    <m:t>,</m:t>
                  </m:r>
                  <m:r>
                    <m:rPr>
                      <m:sty m:val="b"/>
                    </m:rPr>
                    <w:rPr>
                      <w:rFonts w:ascii="Cambria Math" w:hAnsi="Cambria Math"/>
                      <w:sz w:val="20"/>
                      <w:lang w:val="en-GB"/>
                    </w:rPr>
                    <m:t>UE</m:t>
                  </m:r>
                  <m:r>
                    <m:rPr>
                      <m:sty m:val="p"/>
                    </m:rPr>
                    <w:rPr>
                      <w:rFonts w:ascii="Cambria Math" w:hAnsi="Cambria Math"/>
                      <w:sz w:val="20"/>
                      <w:lang w:val="en-GB"/>
                    </w:rPr>
                    <m:t>-</m:t>
                  </m:r>
                  <m:r>
                    <m:rPr>
                      <m:sty m:val="b"/>
                    </m:rPr>
                    <w:rPr>
                      <w:rFonts w:ascii="Cambria Math" w:hAnsi="Cambria Math"/>
                      <w:sz w:val="20"/>
                      <w:lang w:val="en-GB"/>
                    </w:rPr>
                    <m:t>specific</m:t>
                  </m:r>
                </m:sub>
              </m:sSub>
            </m:oMath>
            <w:r w:rsidRPr="00FF529C">
              <w:rPr>
                <w:rFonts w:hint="eastAsia"/>
                <w:sz w:val="20"/>
                <w:lang w:val="en-GB"/>
              </w:rPr>
              <w:t xml:space="preserve"> </w:t>
            </w:r>
            <w:r w:rsidRPr="00FF529C">
              <w:rPr>
                <w:sz w:val="20"/>
                <w:lang w:val="en-GB"/>
              </w:rPr>
              <w:t>is needed.</w:t>
            </w:r>
          </w:p>
        </w:tc>
      </w:tr>
    </w:tbl>
    <w:p w:rsidR="00F47257" w:rsidRDefault="00403699" w:rsidP="00206B36">
      <w:pPr>
        <w:spacing w:before="240" w:after="240"/>
        <w:rPr>
          <w:rFonts w:ascii="Times New Roman" w:hAnsi="Times New Roman" w:cs="Times New Roman"/>
          <w:sz w:val="20"/>
          <w:szCs w:val="20"/>
        </w:rPr>
      </w:pPr>
      <w:r>
        <w:rPr>
          <w:rFonts w:ascii="Times New Roman" w:hAnsi="Times New Roman" w:cs="Times New Roman"/>
          <w:sz w:val="20"/>
          <w:szCs w:val="20"/>
        </w:rPr>
        <w:lastRenderedPageBreak/>
        <w:t xml:space="preserve">In last meeting, it was agreed that the initial transmit timing </w:t>
      </w:r>
      <w:r w:rsidR="00F47257">
        <w:rPr>
          <w:rFonts w:ascii="Times New Roman" w:hAnsi="Times New Roman" w:cs="Times New Roman"/>
          <w:sz w:val="20"/>
          <w:szCs w:val="20"/>
        </w:rPr>
        <w:t>error</w:t>
      </w:r>
      <w:r>
        <w:rPr>
          <w:rFonts w:ascii="Times New Roman" w:hAnsi="Times New Roman" w:cs="Times New Roman"/>
          <w:sz w:val="20"/>
          <w:szCs w:val="20"/>
        </w:rPr>
        <w:t xml:space="preserve"> for NTN</w:t>
      </w:r>
      <w:r w:rsidR="00F47257">
        <w:rPr>
          <w:rFonts w:ascii="Times New Roman" w:hAnsi="Times New Roman" w:cs="Times New Roman"/>
          <w:sz w:val="20"/>
          <w:szCs w:val="20"/>
        </w:rPr>
        <w:t xml:space="preserve"> is expressed as follows:</w:t>
      </w:r>
    </w:p>
    <w:p w:rsidR="00F47257" w:rsidRDefault="00F47257" w:rsidP="00F47257">
      <w:pPr>
        <w:spacing w:before="240" w:after="240"/>
        <w:jc w:val="center"/>
        <w:rPr>
          <w:rFonts w:ascii="Times New Roman" w:hAnsi="Times New Roman" w:cs="Times New Roman"/>
          <w:sz w:val="20"/>
          <w:szCs w:val="20"/>
        </w:rPr>
      </w:pPr>
      <w:r w:rsidRPr="007717CC">
        <w:rPr>
          <w:rFonts w:ascii="Times New Roman" w:hAnsi="Times New Roman" w:cs="Times New Roman"/>
          <w:lang w:val="en-GB"/>
        </w:rPr>
        <w:t>T</w:t>
      </w:r>
      <w:r w:rsidRPr="007717CC">
        <w:rPr>
          <w:rFonts w:ascii="Times New Roman" w:hAnsi="Times New Roman" w:cs="Times New Roman"/>
          <w:vertAlign w:val="subscript"/>
          <w:lang w:val="en-GB"/>
        </w:rPr>
        <w:t>e_NTN</w:t>
      </w:r>
      <w:r w:rsidRPr="007717CC">
        <w:rPr>
          <w:rFonts w:ascii="Times New Roman" w:hAnsi="Times New Roman" w:cs="Times New Roman"/>
          <w:lang w:val="en-GB"/>
        </w:rPr>
        <w:t xml:space="preserve"> = T</w:t>
      </w:r>
      <w:r w:rsidRPr="007717CC">
        <w:rPr>
          <w:rFonts w:ascii="Times New Roman" w:hAnsi="Times New Roman" w:cs="Times New Roman"/>
          <w:vertAlign w:val="subscript"/>
          <w:lang w:val="en-GB"/>
        </w:rPr>
        <w:t>e</w:t>
      </w:r>
      <w:r w:rsidRPr="007717CC">
        <w:rPr>
          <w:rFonts w:ascii="Times New Roman" w:hAnsi="Times New Roman" w:cs="Times New Roman"/>
          <w:lang w:val="en-GB"/>
        </w:rPr>
        <w:t xml:space="preserve"> + T</w:t>
      </w:r>
      <w:r w:rsidRPr="007717CC">
        <w:rPr>
          <w:rFonts w:ascii="Times New Roman" w:hAnsi="Times New Roman" w:cs="Times New Roman"/>
          <w:vertAlign w:val="subscript"/>
          <w:lang w:val="en-GB"/>
        </w:rPr>
        <w:t>e_GNSS</w:t>
      </w:r>
      <w:r w:rsidRPr="007717CC">
        <w:rPr>
          <w:rFonts w:ascii="Times New Roman" w:hAnsi="Times New Roman" w:cs="Times New Roman"/>
          <w:lang w:val="en-GB"/>
        </w:rPr>
        <w:t xml:space="preserve"> + T</w:t>
      </w:r>
      <w:r w:rsidRPr="007717CC">
        <w:rPr>
          <w:rFonts w:ascii="Times New Roman" w:hAnsi="Times New Roman" w:cs="Times New Roman"/>
          <w:vertAlign w:val="subscript"/>
          <w:lang w:val="en-GB"/>
        </w:rPr>
        <w:t>e_SAT</w:t>
      </w:r>
    </w:p>
    <w:p w:rsidR="00F47257" w:rsidRPr="00227773" w:rsidRDefault="00227773" w:rsidP="00206B36">
      <w:pPr>
        <w:spacing w:before="240" w:after="240"/>
        <w:rPr>
          <w:rFonts w:ascii="Times New Roman" w:hAnsi="Times New Roman" w:cs="Times New Roman"/>
          <w:sz w:val="20"/>
          <w:szCs w:val="20"/>
        </w:rPr>
      </w:pPr>
      <w:r>
        <w:rPr>
          <w:rFonts w:ascii="Times New Roman" w:hAnsi="Times New Roman" w:cs="Times New Roman"/>
          <w:sz w:val="20"/>
          <w:szCs w:val="20"/>
        </w:rPr>
        <w:lastRenderedPageBreak/>
        <w:t>Where</w:t>
      </w:r>
      <w:r w:rsidR="00F47257">
        <w:rPr>
          <w:rFonts w:ascii="Times New Roman" w:hAnsi="Times New Roman" w:cs="Times New Roman"/>
          <w:sz w:val="20"/>
          <w:szCs w:val="20"/>
        </w:rPr>
        <w:t xml:space="preserve"> the </w:t>
      </w:r>
      <w:r w:rsidRPr="007717CC">
        <w:rPr>
          <w:rFonts w:ascii="Times New Roman" w:hAnsi="Times New Roman" w:cs="Times New Roman"/>
          <w:lang w:val="en-GB"/>
        </w:rPr>
        <w:t>T</w:t>
      </w:r>
      <w:r w:rsidRPr="007717CC">
        <w:rPr>
          <w:rFonts w:ascii="Times New Roman" w:hAnsi="Times New Roman" w:cs="Times New Roman"/>
          <w:vertAlign w:val="subscript"/>
          <w:lang w:val="en-GB"/>
        </w:rPr>
        <w:t>e_GNSS</w:t>
      </w:r>
      <w:r>
        <w:rPr>
          <w:rFonts w:ascii="Times New Roman" w:hAnsi="Times New Roman" w:cs="Times New Roman"/>
          <w:lang w:val="en-GB"/>
        </w:rPr>
        <w:t xml:space="preserve"> and </w:t>
      </w:r>
      <w:r w:rsidRPr="007717CC">
        <w:rPr>
          <w:rFonts w:ascii="Times New Roman" w:hAnsi="Times New Roman" w:cs="Times New Roman"/>
          <w:lang w:val="en-GB"/>
        </w:rPr>
        <w:t>T</w:t>
      </w:r>
      <w:r w:rsidRPr="007717CC">
        <w:rPr>
          <w:rFonts w:ascii="Times New Roman" w:hAnsi="Times New Roman" w:cs="Times New Roman"/>
          <w:vertAlign w:val="subscript"/>
          <w:lang w:val="en-GB"/>
        </w:rPr>
        <w:t>e_SAT</w:t>
      </w:r>
      <w:r>
        <w:rPr>
          <w:rFonts w:ascii="Times New Roman" w:hAnsi="Times New Roman" w:cs="Times New Roman"/>
          <w:lang w:val="en-GB"/>
        </w:rPr>
        <w:t xml:space="preserve"> are the timing error due to the GNSS positioning error and </w:t>
      </w:r>
      <w:r w:rsidRPr="007717CC">
        <w:rPr>
          <w:rFonts w:ascii="Times New Roman" w:hAnsi="Times New Roman" w:cs="Times New Roman"/>
          <w:lang w:val="en-GB"/>
        </w:rPr>
        <w:t>serving-satellite position estimation error</w:t>
      </w:r>
      <w:r>
        <w:rPr>
          <w:rFonts w:ascii="Times New Roman" w:hAnsi="Times New Roman" w:cs="Times New Roman"/>
          <w:lang w:val="en-GB"/>
        </w:rPr>
        <w:t>.</w:t>
      </w:r>
    </w:p>
    <w:p w:rsidR="00D50F91" w:rsidRDefault="00D50F91" w:rsidP="00F23EB8">
      <w:pPr>
        <w:spacing w:before="240"/>
        <w:rPr>
          <w:rFonts w:ascii="Times New Roman" w:hAnsi="Times New Roman" w:cs="Times New Roman"/>
          <w:lang w:val="en-GB"/>
        </w:rPr>
      </w:pPr>
      <w:r>
        <w:rPr>
          <w:rFonts w:ascii="Times New Roman" w:hAnsi="Times New Roman" w:cs="Times New Roman" w:hint="eastAsia"/>
          <w:sz w:val="20"/>
          <w:szCs w:val="20"/>
        </w:rPr>
        <w:t>F</w:t>
      </w:r>
      <w:r>
        <w:rPr>
          <w:rFonts w:ascii="Times New Roman" w:hAnsi="Times New Roman" w:cs="Times New Roman"/>
          <w:sz w:val="20"/>
          <w:szCs w:val="20"/>
        </w:rPr>
        <w:t>or the timing error due to serving-satellite ephemeris estimation error (</w:t>
      </w:r>
      <w:r w:rsidRPr="007717CC">
        <w:rPr>
          <w:rFonts w:ascii="Times New Roman" w:hAnsi="Times New Roman" w:cs="Times New Roman"/>
          <w:lang w:val="en-GB"/>
        </w:rPr>
        <w:t>T</w:t>
      </w:r>
      <w:r w:rsidRPr="007717CC">
        <w:rPr>
          <w:rFonts w:ascii="Times New Roman" w:hAnsi="Times New Roman" w:cs="Times New Roman"/>
          <w:vertAlign w:val="subscript"/>
          <w:lang w:val="en-GB"/>
        </w:rPr>
        <w:t>e_SAT</w:t>
      </w:r>
      <w:r>
        <w:rPr>
          <w:rFonts w:ascii="Times New Roman" w:hAnsi="Times New Roman" w:cs="Times New Roman"/>
          <w:sz w:val="20"/>
          <w:szCs w:val="20"/>
        </w:rPr>
        <w:t xml:space="preserve">), </w:t>
      </w:r>
      <w:r w:rsidR="005E22BF">
        <w:rPr>
          <w:rFonts w:ascii="Times New Roman" w:hAnsi="Times New Roman" w:cs="Times New Roman"/>
          <w:sz w:val="20"/>
          <w:szCs w:val="20"/>
        </w:rPr>
        <w:t xml:space="preserve">in my understanding, RAN4 should assume the satellite ephemeris information is valid and ideal for requirement aspect druing the validity time. Thus, the error due to </w:t>
      </w:r>
      <w:r w:rsidR="005E22BF" w:rsidRPr="005E22BF">
        <w:rPr>
          <w:rFonts w:ascii="Times New Roman" w:hAnsi="Times New Roman" w:cs="Times New Roman"/>
          <w:sz w:val="20"/>
          <w:szCs w:val="20"/>
        </w:rPr>
        <w:t>outdated/inaccurate ephemeris information</w:t>
      </w:r>
      <w:r w:rsidR="005E22BF">
        <w:rPr>
          <w:rFonts w:ascii="Times New Roman" w:hAnsi="Times New Roman" w:cs="Times New Roman"/>
          <w:sz w:val="20"/>
          <w:szCs w:val="20"/>
        </w:rPr>
        <w:t xml:space="preserve"> should not be taken into account in </w:t>
      </w:r>
      <w:r w:rsidR="005E22BF" w:rsidRPr="007717CC">
        <w:rPr>
          <w:rFonts w:ascii="Times New Roman" w:hAnsi="Times New Roman" w:cs="Times New Roman"/>
          <w:lang w:val="en-GB"/>
        </w:rPr>
        <w:t>T</w:t>
      </w:r>
      <w:r w:rsidR="005E22BF" w:rsidRPr="007717CC">
        <w:rPr>
          <w:rFonts w:ascii="Times New Roman" w:hAnsi="Times New Roman" w:cs="Times New Roman"/>
          <w:vertAlign w:val="subscript"/>
          <w:lang w:val="en-GB"/>
        </w:rPr>
        <w:t>e_SAT</w:t>
      </w:r>
      <w:r w:rsidR="005E22BF">
        <w:rPr>
          <w:rFonts w:ascii="Times New Roman" w:hAnsi="Times New Roman" w:cs="Times New Roman"/>
          <w:lang w:val="en-GB"/>
        </w:rPr>
        <w:t xml:space="preserve"> requirement. And the </w:t>
      </w:r>
      <w:r w:rsidR="005E22BF" w:rsidRPr="005E22BF">
        <w:rPr>
          <w:rFonts w:ascii="Times New Roman" w:hAnsi="Times New Roman" w:cs="Times New Roman"/>
          <w:lang w:val="en-GB"/>
        </w:rPr>
        <w:t>T</w:t>
      </w:r>
      <w:r w:rsidR="005E22BF" w:rsidRPr="005E22BF">
        <w:rPr>
          <w:rFonts w:ascii="Times New Roman" w:hAnsi="Times New Roman" w:cs="Times New Roman"/>
          <w:vertAlign w:val="subscript"/>
          <w:lang w:val="en-GB"/>
        </w:rPr>
        <w:t>e_SAT</w:t>
      </w:r>
      <w:r w:rsidR="005E22BF" w:rsidRPr="005E22BF">
        <w:rPr>
          <w:rFonts w:ascii="Times New Roman" w:hAnsi="Times New Roman" w:cs="Times New Roman"/>
          <w:lang w:val="en-GB"/>
        </w:rPr>
        <w:t xml:space="preserve"> </w:t>
      </w:r>
      <w:r w:rsidR="005E22BF" w:rsidRPr="005E22BF">
        <w:rPr>
          <w:rFonts w:ascii="Times New Roman" w:hAnsi="Times New Roman" w:cs="Times New Roman" w:hint="eastAsia"/>
          <w:lang w:val="en-GB"/>
        </w:rPr>
        <w:t>is</w:t>
      </w:r>
      <w:r w:rsidR="005E22BF" w:rsidRPr="005E22BF">
        <w:rPr>
          <w:rFonts w:ascii="Times New Roman" w:hAnsi="Times New Roman" w:cs="Times New Roman"/>
          <w:lang w:val="en-GB"/>
        </w:rPr>
        <w:t xml:space="preserve"> the </w:t>
      </w:r>
      <w:r w:rsidR="00266935">
        <w:rPr>
          <w:rFonts w:ascii="Times New Roman" w:hAnsi="Times New Roman" w:cs="Times New Roman"/>
          <w:lang w:val="en-GB"/>
        </w:rPr>
        <w:t xml:space="preserve">timing </w:t>
      </w:r>
      <w:r w:rsidR="005E22BF" w:rsidRPr="005E22BF">
        <w:rPr>
          <w:rFonts w:ascii="Times New Roman" w:hAnsi="Times New Roman" w:cs="Times New Roman"/>
          <w:lang w:val="en-GB"/>
        </w:rPr>
        <w:t>error from calculation model used by UE side</w:t>
      </w:r>
      <w:r w:rsidR="005E22BF">
        <w:rPr>
          <w:rFonts w:ascii="Times New Roman" w:hAnsi="Times New Roman" w:cs="Times New Roman"/>
          <w:lang w:val="en-GB"/>
        </w:rPr>
        <w:t>.</w:t>
      </w:r>
      <w:r w:rsidR="00A7239E">
        <w:rPr>
          <w:rFonts w:ascii="Times New Roman" w:hAnsi="Times New Roman" w:cs="Times New Roman"/>
          <w:lang w:val="en-GB"/>
        </w:rPr>
        <w:t xml:space="preserve"> The </w:t>
      </w:r>
      <w:r w:rsidR="00A7239E" w:rsidRPr="005E22BF">
        <w:rPr>
          <w:rFonts w:ascii="Times New Roman" w:hAnsi="Times New Roman" w:cs="Times New Roman"/>
          <w:lang w:val="en-GB"/>
        </w:rPr>
        <w:t>T</w:t>
      </w:r>
      <w:r w:rsidR="00A7239E" w:rsidRPr="005E22BF">
        <w:rPr>
          <w:rFonts w:ascii="Times New Roman" w:hAnsi="Times New Roman" w:cs="Times New Roman"/>
          <w:vertAlign w:val="subscript"/>
          <w:lang w:val="en-GB"/>
        </w:rPr>
        <w:t>e_SAT</w:t>
      </w:r>
      <w:r w:rsidR="00A7239E" w:rsidRPr="005E22BF">
        <w:rPr>
          <w:rFonts w:ascii="Times New Roman" w:hAnsi="Times New Roman" w:cs="Times New Roman"/>
          <w:lang w:val="en-GB"/>
        </w:rPr>
        <w:t xml:space="preserve"> </w:t>
      </w:r>
      <w:r w:rsidR="00A7239E">
        <w:rPr>
          <w:rFonts w:ascii="Times New Roman" w:hAnsi="Times New Roman" w:cs="Times New Roman"/>
          <w:lang w:val="en-GB"/>
        </w:rPr>
        <w:t xml:space="preserve">can be 0.5Ts assuming the </w:t>
      </w:r>
      <w:r w:rsidR="00A7239E">
        <w:rPr>
          <w:rFonts w:ascii="Times New Roman" w:hAnsi="Times New Roman" w:cs="Times New Roman"/>
          <w:sz w:val="20"/>
          <w:szCs w:val="20"/>
        </w:rPr>
        <w:t>serving-satellite ephemeris estimation error is 5m.</w:t>
      </w:r>
    </w:p>
    <w:p w:rsidR="00266935" w:rsidRPr="00266935" w:rsidRDefault="00266935" w:rsidP="00F23EB8">
      <w:pPr>
        <w:spacing w:before="240"/>
        <w:rPr>
          <w:rFonts w:ascii="Times New Roman" w:hAnsi="Times New Roman" w:cs="Times New Roman"/>
          <w:b/>
          <w:sz w:val="20"/>
          <w:szCs w:val="20"/>
        </w:rPr>
      </w:pPr>
      <w:r w:rsidRPr="00266935">
        <w:rPr>
          <w:rFonts w:ascii="Times New Roman" w:hAnsi="Times New Roman" w:cs="Times New Roman"/>
          <w:b/>
          <w:lang w:val="en-GB"/>
        </w:rPr>
        <w:t>Proposal 6: T</w:t>
      </w:r>
      <w:r w:rsidRPr="00266935">
        <w:rPr>
          <w:rFonts w:ascii="Times New Roman" w:hAnsi="Times New Roman" w:cs="Times New Roman"/>
          <w:b/>
          <w:vertAlign w:val="subscript"/>
          <w:lang w:val="en-GB"/>
        </w:rPr>
        <w:t>e_SAT</w:t>
      </w:r>
      <w:r w:rsidRPr="00266935">
        <w:rPr>
          <w:rFonts w:ascii="Times New Roman" w:hAnsi="Times New Roman" w:cs="Times New Roman"/>
          <w:b/>
          <w:lang w:val="en-GB"/>
        </w:rPr>
        <w:t xml:space="preserve"> </w:t>
      </w:r>
      <w:r w:rsidRPr="00266935">
        <w:rPr>
          <w:rFonts w:ascii="Times New Roman" w:hAnsi="Times New Roman" w:cs="Times New Roman" w:hint="eastAsia"/>
          <w:b/>
          <w:lang w:val="en-GB"/>
        </w:rPr>
        <w:t>is</w:t>
      </w:r>
      <w:r w:rsidRPr="00266935">
        <w:rPr>
          <w:rFonts w:ascii="Times New Roman" w:hAnsi="Times New Roman" w:cs="Times New Roman"/>
          <w:b/>
          <w:lang w:val="en-GB"/>
        </w:rPr>
        <w:t xml:space="preserve"> the timing error from calculation model used by UE side.</w:t>
      </w:r>
    </w:p>
    <w:p w:rsidR="00875AF4" w:rsidRDefault="001C0CB0" w:rsidP="00F23EB8">
      <w:pPr>
        <w:spacing w:before="240"/>
        <w:rPr>
          <w:rFonts w:ascii="Times New Roman" w:hAnsi="Times New Roman" w:cs="Times New Roman"/>
          <w:sz w:val="20"/>
          <w:szCs w:val="20"/>
        </w:rPr>
      </w:pPr>
      <w:r>
        <w:rPr>
          <w:rFonts w:ascii="Times New Roman" w:hAnsi="Times New Roman" w:cs="Times New Roman"/>
          <w:sz w:val="20"/>
          <w:szCs w:val="20"/>
        </w:rPr>
        <w:t>For the timing error due to the GNSS positioning error, RAN4 was</w:t>
      </w:r>
      <w:r w:rsidR="00111BD0">
        <w:rPr>
          <w:rFonts w:ascii="Times New Roman" w:hAnsi="Times New Roman" w:cs="Times New Roman"/>
          <w:sz w:val="20"/>
          <w:szCs w:val="20"/>
        </w:rPr>
        <w:t xml:space="preserve"> </w:t>
      </w:r>
      <w:r>
        <w:rPr>
          <w:rFonts w:ascii="Times New Roman" w:hAnsi="Times New Roman" w:cs="Times New Roman"/>
          <w:sz w:val="20"/>
          <w:szCs w:val="20"/>
        </w:rPr>
        <w:t>agreed the GNSS accuracy assumption</w:t>
      </w:r>
      <w:r w:rsidR="00D51983">
        <w:rPr>
          <w:rFonts w:ascii="Times New Roman" w:hAnsi="Times New Roman" w:cs="Times New Roman"/>
          <w:sz w:val="20"/>
          <w:szCs w:val="20"/>
        </w:rPr>
        <w:t xml:space="preserve"> for timing requirements</w:t>
      </w:r>
      <w:r>
        <w:rPr>
          <w:rFonts w:ascii="Times New Roman" w:hAnsi="Times New Roman" w:cs="Times New Roman"/>
          <w:sz w:val="20"/>
          <w:szCs w:val="20"/>
        </w:rPr>
        <w:t xml:space="preserve"> is 50m for 15KHz SCS and 30KHz SCS cases, and FFS for 60KHz SCS case</w:t>
      </w:r>
      <w:r w:rsidR="0036713F">
        <w:rPr>
          <w:rFonts w:ascii="Times New Roman" w:hAnsi="Times New Roman" w:cs="Times New Roman"/>
          <w:sz w:val="20"/>
          <w:szCs w:val="20"/>
        </w:rPr>
        <w:t xml:space="preserve">. </w:t>
      </w:r>
      <w:r w:rsidR="008A7977">
        <w:rPr>
          <w:rFonts w:ascii="Times New Roman" w:hAnsi="Times New Roman" w:cs="Times New Roman"/>
          <w:sz w:val="20"/>
          <w:szCs w:val="20"/>
        </w:rPr>
        <w:t>Since</w:t>
      </w:r>
      <w:r w:rsidR="00D51983">
        <w:rPr>
          <w:rFonts w:ascii="Times New Roman" w:hAnsi="Times New Roman" w:cs="Times New Roman"/>
          <w:sz w:val="20"/>
          <w:szCs w:val="20"/>
        </w:rPr>
        <w:t xml:space="preserve"> 50m of </w:t>
      </w:r>
      <w:r w:rsidR="008A7977">
        <w:rPr>
          <w:rFonts w:ascii="Times New Roman" w:hAnsi="Times New Roman" w:cs="Times New Roman"/>
          <w:sz w:val="20"/>
          <w:szCs w:val="20"/>
        </w:rPr>
        <w:t>GNSS accuracy equals to 5Ts</w:t>
      </w:r>
      <m:oMath>
        <m:r>
          <m:rPr>
            <m:sty m:val="p"/>
          </m:rPr>
          <w:rPr>
            <w:rFonts w:ascii="Cambria Math" w:hAnsi="Cambria Math" w:cs="Times New Roman"/>
            <w:sz w:val="20"/>
            <w:szCs w:val="20"/>
          </w:rPr>
          <m:t>≈0.167μs</m:t>
        </m:r>
      </m:oMath>
      <w:r w:rsidR="008A7977">
        <w:rPr>
          <w:rFonts w:ascii="Times New Roman" w:hAnsi="Times New Roman" w:cs="Times New Roman" w:hint="eastAsia"/>
          <w:sz w:val="20"/>
          <w:szCs w:val="20"/>
        </w:rPr>
        <w:t>,</w:t>
      </w:r>
      <w:r w:rsidR="008A7977">
        <w:rPr>
          <w:rFonts w:ascii="Times New Roman" w:hAnsi="Times New Roman" w:cs="Times New Roman"/>
          <w:sz w:val="20"/>
          <w:szCs w:val="20"/>
        </w:rPr>
        <w:t xml:space="preserve"> which consume 28% of half CP length.</w:t>
      </w:r>
      <w:r w:rsidR="00266935">
        <w:rPr>
          <w:rFonts w:ascii="Times New Roman" w:hAnsi="Times New Roman" w:cs="Times New Roman"/>
          <w:sz w:val="20"/>
          <w:szCs w:val="20"/>
        </w:rPr>
        <w:t xml:space="preserve"> </w:t>
      </w:r>
    </w:p>
    <w:tbl>
      <w:tblPr>
        <w:tblStyle w:val="af1"/>
        <w:tblW w:w="0" w:type="auto"/>
        <w:tblLook w:val="04A0" w:firstRow="1" w:lastRow="0" w:firstColumn="1" w:lastColumn="0" w:noHBand="0" w:noVBand="1"/>
      </w:tblPr>
      <w:tblGrid>
        <w:gridCol w:w="2765"/>
        <w:gridCol w:w="2765"/>
        <w:gridCol w:w="2766"/>
      </w:tblGrid>
      <w:tr w:rsidR="00D51983" w:rsidTr="00266935">
        <w:tc>
          <w:tcPr>
            <w:tcW w:w="2765" w:type="dxa"/>
          </w:tcPr>
          <w:p w:rsidR="00D51983" w:rsidRDefault="008A7977" w:rsidP="00F23EB8">
            <w:pPr>
              <w:spacing w:before="240"/>
              <w:rPr>
                <w:rFonts w:ascii="Times New Roman" w:hAnsi="Times New Roman" w:cs="Times New Roman"/>
                <w:sz w:val="20"/>
                <w:szCs w:val="20"/>
              </w:rPr>
            </w:pPr>
            <w:r>
              <w:rPr>
                <w:rFonts w:ascii="Times New Roman" w:hAnsi="Times New Roman" w:cs="Times New Roman"/>
                <w:sz w:val="20"/>
                <w:szCs w:val="20"/>
              </w:rPr>
              <w:t xml:space="preserve">Half </w:t>
            </w:r>
            <w:r w:rsidR="00D51983">
              <w:rPr>
                <w:rFonts w:ascii="Times New Roman" w:hAnsi="Times New Roman" w:cs="Times New Roman" w:hint="eastAsia"/>
                <w:sz w:val="20"/>
                <w:szCs w:val="20"/>
              </w:rPr>
              <w:t>C</w:t>
            </w:r>
            <w:r w:rsidR="00D51983">
              <w:rPr>
                <w:rFonts w:ascii="Times New Roman" w:hAnsi="Times New Roman" w:cs="Times New Roman"/>
                <w:sz w:val="20"/>
                <w:szCs w:val="20"/>
              </w:rPr>
              <w:t>P length for 60KHz SCS case</w:t>
            </w:r>
          </w:p>
        </w:tc>
        <w:tc>
          <w:tcPr>
            <w:tcW w:w="2765" w:type="dxa"/>
          </w:tcPr>
          <w:p w:rsidR="00D51983" w:rsidRDefault="00D51983" w:rsidP="00F23EB8">
            <w:pPr>
              <w:spacing w:before="240"/>
              <w:rPr>
                <w:rFonts w:ascii="Times New Roman" w:hAnsi="Times New Roman" w:cs="Times New Roman"/>
                <w:sz w:val="20"/>
                <w:szCs w:val="20"/>
              </w:rPr>
            </w:pPr>
            <w:r>
              <w:rPr>
                <w:rFonts w:ascii="Times New Roman" w:hAnsi="Times New Roman" w:cs="Times New Roman"/>
                <w:sz w:val="20"/>
                <w:szCs w:val="20"/>
              </w:rPr>
              <w:t>Timing error for 50m GNSS accuracy</w:t>
            </w:r>
          </w:p>
        </w:tc>
        <w:tc>
          <w:tcPr>
            <w:tcW w:w="2766" w:type="dxa"/>
          </w:tcPr>
          <w:p w:rsidR="00D51983" w:rsidRPr="00D51983" w:rsidRDefault="00D51983" w:rsidP="00F23EB8">
            <w:pPr>
              <w:spacing w:before="240"/>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 xml:space="preserve">atio of </w:t>
            </w:r>
            <w:r w:rsidR="008D7F72">
              <w:rPr>
                <w:rFonts w:ascii="Times New Roman" w:hAnsi="Times New Roman" w:cs="Times New Roman"/>
                <w:sz w:val="20"/>
                <w:szCs w:val="20"/>
              </w:rPr>
              <w:t xml:space="preserve">half </w:t>
            </w:r>
            <w:r>
              <w:rPr>
                <w:rFonts w:ascii="Times New Roman" w:hAnsi="Times New Roman" w:cs="Times New Roman"/>
                <w:sz w:val="20"/>
                <w:szCs w:val="20"/>
              </w:rPr>
              <w:t xml:space="preserve">CP length and </w:t>
            </w:r>
            <w:r w:rsidRPr="007717CC">
              <w:rPr>
                <w:rFonts w:ascii="Times New Roman" w:hAnsi="Times New Roman" w:cs="Times New Roman"/>
                <w:lang w:val="en-GB"/>
              </w:rPr>
              <w:t>T</w:t>
            </w:r>
            <w:r w:rsidRPr="007717CC">
              <w:rPr>
                <w:rFonts w:ascii="Times New Roman" w:hAnsi="Times New Roman" w:cs="Times New Roman"/>
                <w:vertAlign w:val="subscript"/>
                <w:lang w:val="en-GB"/>
              </w:rPr>
              <w:t>e_GNSS</w:t>
            </w:r>
            <w:r>
              <w:rPr>
                <w:rFonts w:ascii="Times New Roman" w:hAnsi="Times New Roman" w:cs="Times New Roman"/>
                <w:lang w:val="en-GB"/>
              </w:rPr>
              <w:t xml:space="preserve"> for </w:t>
            </w:r>
            <w:r>
              <w:rPr>
                <w:rFonts w:ascii="Times New Roman" w:hAnsi="Times New Roman" w:cs="Times New Roman"/>
                <w:sz w:val="20"/>
                <w:szCs w:val="20"/>
              </w:rPr>
              <w:t>60KHz SCS case</w:t>
            </w:r>
          </w:p>
        </w:tc>
      </w:tr>
      <w:tr w:rsidR="00D51983" w:rsidTr="00266935">
        <w:tc>
          <w:tcPr>
            <w:tcW w:w="2765" w:type="dxa"/>
          </w:tcPr>
          <w:p w:rsidR="00D51983" w:rsidRDefault="008A7977" w:rsidP="00F23EB8">
            <w:pPr>
              <w:spacing w:before="240"/>
              <w:rPr>
                <w:rFonts w:ascii="Times New Roman" w:hAnsi="Times New Roman" w:cs="Times New Roman"/>
                <w:sz w:val="20"/>
                <w:szCs w:val="20"/>
              </w:rPr>
            </w:pPr>
            <w:r>
              <w:rPr>
                <w:rFonts w:ascii="Times New Roman" w:hAnsi="Times New Roman" w:cs="Times New Roman"/>
                <w:sz w:val="20"/>
                <w:szCs w:val="20"/>
              </w:rPr>
              <w:t>0.58</w:t>
            </w:r>
            <w:r w:rsidR="00D51983">
              <w:rPr>
                <w:rFonts w:ascii="Times New Roman" w:hAnsi="Times New Roman" w:cs="Times New Roman"/>
                <w:sz w:val="20"/>
                <w:szCs w:val="20"/>
              </w:rPr>
              <w:t xml:space="preserve"> (us)</w:t>
            </w:r>
          </w:p>
        </w:tc>
        <w:tc>
          <w:tcPr>
            <w:tcW w:w="2765" w:type="dxa"/>
          </w:tcPr>
          <w:p w:rsidR="00D51983" w:rsidRDefault="00D51983" w:rsidP="00F23EB8">
            <w:pPr>
              <w:spacing w:before="240"/>
              <w:rPr>
                <w:rFonts w:ascii="Times New Roman" w:hAnsi="Times New Roman" w:cs="Times New Roman"/>
                <w:sz w:val="20"/>
                <w:szCs w:val="20"/>
              </w:rPr>
            </w:pPr>
            <w:r>
              <w:rPr>
                <w:rFonts w:ascii="Times New Roman" w:hAnsi="Times New Roman" w:cs="Times New Roman" w:hint="eastAsia"/>
                <w:sz w:val="20"/>
                <w:szCs w:val="20"/>
              </w:rPr>
              <w:t>0</w:t>
            </w:r>
            <w:r>
              <w:rPr>
                <w:rFonts w:ascii="Times New Roman" w:hAnsi="Times New Roman" w:cs="Times New Roman"/>
                <w:sz w:val="20"/>
                <w:szCs w:val="20"/>
              </w:rPr>
              <w:t>.167 (us)</w:t>
            </w:r>
          </w:p>
        </w:tc>
        <w:tc>
          <w:tcPr>
            <w:tcW w:w="2766" w:type="dxa"/>
          </w:tcPr>
          <w:p w:rsidR="00D51983" w:rsidRDefault="008D7F72" w:rsidP="008A7977">
            <w:pPr>
              <w:spacing w:before="240"/>
              <w:rPr>
                <w:rFonts w:ascii="Times New Roman" w:hAnsi="Times New Roman" w:cs="Times New Roman"/>
                <w:sz w:val="20"/>
                <w:szCs w:val="20"/>
              </w:rPr>
            </w:pPr>
            <w:r>
              <w:rPr>
                <w:rFonts w:ascii="Times New Roman" w:hAnsi="Times New Roman" w:cs="Times New Roman"/>
                <w:sz w:val="20"/>
                <w:szCs w:val="20"/>
              </w:rPr>
              <w:t>28</w:t>
            </w:r>
            <w:r w:rsidR="00D51983">
              <w:rPr>
                <w:rFonts w:ascii="Times New Roman" w:hAnsi="Times New Roman" w:cs="Times New Roman"/>
                <w:sz w:val="20"/>
                <w:szCs w:val="20"/>
              </w:rPr>
              <w:t>%</w:t>
            </w:r>
          </w:p>
        </w:tc>
      </w:tr>
    </w:tbl>
    <w:p w:rsidR="00D51983" w:rsidRDefault="00266935" w:rsidP="00F23EB8">
      <w:pPr>
        <w:spacing w:before="240"/>
        <w:rPr>
          <w:rFonts w:ascii="Times New Roman" w:hAnsi="Times New Roman" w:cs="Times New Roman"/>
          <w:sz w:val="20"/>
          <w:szCs w:val="20"/>
        </w:rPr>
      </w:pPr>
      <w:r>
        <w:rPr>
          <w:rFonts w:ascii="Times New Roman" w:hAnsi="Times New Roman" w:cs="Times New Roman"/>
          <w:sz w:val="20"/>
          <w:szCs w:val="20"/>
        </w:rPr>
        <w:t xml:space="preserve">In summary, the Te_NTN requirement for 60KHz SCS case can summarized as follows assuming the </w:t>
      </w:r>
      <w:r w:rsidR="00CA60BA">
        <w:rPr>
          <w:rFonts w:ascii="Times New Roman" w:hAnsi="Times New Roman" w:cs="Times New Roman"/>
          <w:sz w:val="20"/>
          <w:szCs w:val="20"/>
        </w:rPr>
        <w:t>serving-satellite ephemeris estimation error is 5m.</w:t>
      </w:r>
    </w:p>
    <w:tbl>
      <w:tblPr>
        <w:tblStyle w:val="af1"/>
        <w:tblW w:w="0" w:type="auto"/>
        <w:tblLook w:val="04A0" w:firstRow="1" w:lastRow="0" w:firstColumn="1" w:lastColumn="0" w:noHBand="0" w:noVBand="1"/>
      </w:tblPr>
      <w:tblGrid>
        <w:gridCol w:w="1785"/>
        <w:gridCol w:w="1671"/>
        <w:gridCol w:w="1667"/>
        <w:gridCol w:w="968"/>
        <w:gridCol w:w="2205"/>
      </w:tblGrid>
      <w:tr w:rsidR="00CA60BA" w:rsidTr="00CA60BA">
        <w:tc>
          <w:tcPr>
            <w:tcW w:w="1785" w:type="dxa"/>
          </w:tcPr>
          <w:p w:rsidR="00CA60BA" w:rsidRDefault="00CA60BA" w:rsidP="00CA60BA">
            <w:pPr>
              <w:spacing w:before="240"/>
              <w:jc w:val="left"/>
              <w:rPr>
                <w:rFonts w:ascii="Times New Roman" w:hAnsi="Times New Roman" w:cs="Times New Roman"/>
                <w:sz w:val="20"/>
                <w:szCs w:val="20"/>
              </w:rPr>
            </w:pPr>
            <w:r>
              <w:rPr>
                <w:rFonts w:ascii="Times New Roman" w:hAnsi="Times New Roman" w:cs="Times New Roman" w:hint="eastAsia"/>
                <w:sz w:val="20"/>
                <w:szCs w:val="20"/>
              </w:rPr>
              <w:t>L</w:t>
            </w:r>
            <w:r>
              <w:rPr>
                <w:rFonts w:ascii="Times New Roman" w:hAnsi="Times New Roman" w:cs="Times New Roman"/>
                <w:sz w:val="20"/>
                <w:szCs w:val="20"/>
              </w:rPr>
              <w:t>egacy Te requirement for 60Khz SCS case</w:t>
            </w:r>
          </w:p>
        </w:tc>
        <w:tc>
          <w:tcPr>
            <w:tcW w:w="1671" w:type="dxa"/>
          </w:tcPr>
          <w:p w:rsidR="00CA60BA" w:rsidRPr="00CA60BA" w:rsidRDefault="00CA60BA" w:rsidP="00CA60BA">
            <w:pPr>
              <w:spacing w:before="240"/>
              <w:jc w:val="left"/>
              <w:rPr>
                <w:rFonts w:ascii="Times New Roman" w:hAnsi="Times New Roman" w:cs="Times New Roman"/>
                <w:sz w:val="20"/>
                <w:szCs w:val="20"/>
              </w:rPr>
            </w:pPr>
            <w:r w:rsidRPr="007717CC">
              <w:rPr>
                <w:rFonts w:ascii="Times New Roman" w:hAnsi="Times New Roman" w:cs="Times New Roman"/>
                <w:lang w:val="en-GB"/>
              </w:rPr>
              <w:t>T</w:t>
            </w:r>
            <w:r w:rsidRPr="007717CC">
              <w:rPr>
                <w:rFonts w:ascii="Times New Roman" w:hAnsi="Times New Roman" w:cs="Times New Roman"/>
                <w:vertAlign w:val="subscript"/>
                <w:lang w:val="en-GB"/>
              </w:rPr>
              <w:t>e_GNSS</w:t>
            </w:r>
            <w:r>
              <w:rPr>
                <w:rFonts w:ascii="Times New Roman" w:hAnsi="Times New Roman" w:cs="Times New Roman"/>
                <w:lang w:val="en-GB"/>
              </w:rPr>
              <w:t xml:space="preserve"> for 60KHz SCS case</w:t>
            </w:r>
          </w:p>
        </w:tc>
        <w:tc>
          <w:tcPr>
            <w:tcW w:w="1667" w:type="dxa"/>
          </w:tcPr>
          <w:p w:rsidR="00CA60BA" w:rsidRDefault="00CA60BA" w:rsidP="00CA60BA">
            <w:pPr>
              <w:spacing w:before="240"/>
              <w:jc w:val="left"/>
              <w:rPr>
                <w:rFonts w:ascii="Times New Roman" w:hAnsi="Times New Roman" w:cs="Times New Roman"/>
                <w:sz w:val="20"/>
                <w:szCs w:val="20"/>
              </w:rPr>
            </w:pPr>
            <w:r w:rsidRPr="005E22BF">
              <w:rPr>
                <w:rFonts w:ascii="Times New Roman" w:hAnsi="Times New Roman" w:cs="Times New Roman"/>
                <w:lang w:val="en-GB"/>
              </w:rPr>
              <w:t>T</w:t>
            </w:r>
            <w:r w:rsidRPr="005E22BF">
              <w:rPr>
                <w:rFonts w:ascii="Times New Roman" w:hAnsi="Times New Roman" w:cs="Times New Roman"/>
                <w:vertAlign w:val="subscript"/>
                <w:lang w:val="en-GB"/>
              </w:rPr>
              <w:t>e_SAT</w:t>
            </w:r>
            <w:r>
              <w:rPr>
                <w:rFonts w:ascii="Times New Roman" w:hAnsi="Times New Roman" w:cs="Times New Roman"/>
                <w:lang w:val="en-GB"/>
              </w:rPr>
              <w:t xml:space="preserve"> for 60KHz SCS case</w:t>
            </w:r>
          </w:p>
        </w:tc>
        <w:tc>
          <w:tcPr>
            <w:tcW w:w="968" w:type="dxa"/>
          </w:tcPr>
          <w:p w:rsidR="00CA60BA" w:rsidRPr="00CA60BA" w:rsidRDefault="00CA60BA" w:rsidP="00CA60BA">
            <w:pPr>
              <w:spacing w:before="240"/>
              <w:jc w:val="left"/>
              <w:rPr>
                <w:rFonts w:ascii="Times New Roman" w:hAnsi="Times New Roman" w:cs="Times New Roman"/>
                <w:sz w:val="20"/>
                <w:szCs w:val="20"/>
              </w:rPr>
            </w:pPr>
            <w:r>
              <w:rPr>
                <w:rFonts w:ascii="Times New Roman" w:hAnsi="Times New Roman" w:cs="Times New Roman"/>
                <w:sz w:val="20"/>
                <w:szCs w:val="20"/>
              </w:rPr>
              <w:t>Te_NTN</w:t>
            </w:r>
          </w:p>
        </w:tc>
        <w:tc>
          <w:tcPr>
            <w:tcW w:w="2205" w:type="dxa"/>
          </w:tcPr>
          <w:p w:rsidR="00CA60BA" w:rsidRDefault="00CA60BA" w:rsidP="00CA60BA">
            <w:pPr>
              <w:spacing w:before="240"/>
              <w:jc w:val="left"/>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 xml:space="preserve">atio of half CP length and </w:t>
            </w:r>
            <w:r w:rsidRPr="007717CC">
              <w:rPr>
                <w:rFonts w:ascii="Times New Roman" w:hAnsi="Times New Roman" w:cs="Times New Roman"/>
                <w:lang w:val="en-GB"/>
              </w:rPr>
              <w:t>T</w:t>
            </w:r>
            <w:r w:rsidRPr="007717CC">
              <w:rPr>
                <w:rFonts w:ascii="Times New Roman" w:hAnsi="Times New Roman" w:cs="Times New Roman"/>
                <w:vertAlign w:val="subscript"/>
                <w:lang w:val="en-GB"/>
              </w:rPr>
              <w:t>e_</w:t>
            </w:r>
            <w:r>
              <w:rPr>
                <w:rFonts w:ascii="Times New Roman" w:hAnsi="Times New Roman" w:cs="Times New Roman"/>
                <w:vertAlign w:val="subscript"/>
                <w:lang w:val="en-GB"/>
              </w:rPr>
              <w:t>NTN</w:t>
            </w:r>
            <w:r>
              <w:rPr>
                <w:rFonts w:ascii="Times New Roman" w:hAnsi="Times New Roman" w:cs="Times New Roman"/>
                <w:lang w:val="en-GB"/>
              </w:rPr>
              <w:t xml:space="preserve"> for </w:t>
            </w:r>
            <w:r>
              <w:rPr>
                <w:rFonts w:ascii="Times New Roman" w:hAnsi="Times New Roman" w:cs="Times New Roman"/>
                <w:sz w:val="20"/>
                <w:szCs w:val="20"/>
              </w:rPr>
              <w:t>60KHz SCS case</w:t>
            </w:r>
          </w:p>
        </w:tc>
      </w:tr>
      <w:tr w:rsidR="00CA60BA" w:rsidTr="00CA60BA">
        <w:tc>
          <w:tcPr>
            <w:tcW w:w="1785" w:type="dxa"/>
          </w:tcPr>
          <w:p w:rsidR="00CA60BA" w:rsidRDefault="00CA60BA" w:rsidP="00F23EB8">
            <w:pPr>
              <w:spacing w:before="240"/>
              <w:rPr>
                <w:rFonts w:ascii="Times New Roman" w:hAnsi="Times New Roman" w:cs="Times New Roman"/>
                <w:sz w:val="20"/>
                <w:szCs w:val="20"/>
              </w:rPr>
            </w:pPr>
            <w:r>
              <w:rPr>
                <w:rFonts w:ascii="Times New Roman" w:hAnsi="Times New Roman" w:cs="Times New Roman"/>
                <w:sz w:val="20"/>
                <w:szCs w:val="20"/>
              </w:rPr>
              <w:t>10Ts</w:t>
            </w:r>
          </w:p>
        </w:tc>
        <w:tc>
          <w:tcPr>
            <w:tcW w:w="1671" w:type="dxa"/>
          </w:tcPr>
          <w:p w:rsidR="00CA60BA" w:rsidRDefault="00CA60BA" w:rsidP="00F23EB8">
            <w:pPr>
              <w:spacing w:before="240"/>
              <w:rPr>
                <w:rFonts w:ascii="Times New Roman" w:hAnsi="Times New Roman" w:cs="Times New Roman"/>
                <w:sz w:val="20"/>
                <w:szCs w:val="20"/>
              </w:rPr>
            </w:pPr>
            <w:r>
              <w:rPr>
                <w:rFonts w:ascii="Times New Roman" w:hAnsi="Times New Roman" w:cs="Times New Roman" w:hint="eastAsia"/>
                <w:sz w:val="20"/>
                <w:szCs w:val="20"/>
              </w:rPr>
              <w:t>5</w:t>
            </w:r>
            <w:r>
              <w:rPr>
                <w:rFonts w:ascii="Times New Roman" w:hAnsi="Times New Roman" w:cs="Times New Roman"/>
                <w:sz w:val="20"/>
                <w:szCs w:val="20"/>
              </w:rPr>
              <w:t>Ts</w:t>
            </w:r>
          </w:p>
        </w:tc>
        <w:tc>
          <w:tcPr>
            <w:tcW w:w="1667" w:type="dxa"/>
          </w:tcPr>
          <w:p w:rsidR="00CA60BA" w:rsidRDefault="00CA60BA" w:rsidP="00F23EB8">
            <w:pPr>
              <w:spacing w:before="240"/>
              <w:rPr>
                <w:rFonts w:ascii="Times New Roman" w:hAnsi="Times New Roman" w:cs="Times New Roman"/>
                <w:sz w:val="20"/>
                <w:szCs w:val="20"/>
              </w:rPr>
            </w:pPr>
            <w:r>
              <w:rPr>
                <w:rFonts w:ascii="Times New Roman" w:hAnsi="Times New Roman" w:cs="Times New Roman" w:hint="eastAsia"/>
                <w:sz w:val="20"/>
                <w:szCs w:val="20"/>
              </w:rPr>
              <w:t>0</w:t>
            </w:r>
            <w:r>
              <w:rPr>
                <w:rFonts w:ascii="Times New Roman" w:hAnsi="Times New Roman" w:cs="Times New Roman"/>
                <w:sz w:val="20"/>
                <w:szCs w:val="20"/>
              </w:rPr>
              <w:t>.5Ts</w:t>
            </w:r>
          </w:p>
        </w:tc>
        <w:tc>
          <w:tcPr>
            <w:tcW w:w="968" w:type="dxa"/>
          </w:tcPr>
          <w:p w:rsidR="00CA60BA" w:rsidRDefault="00CA60BA" w:rsidP="00F23EB8">
            <w:pPr>
              <w:spacing w:before="240"/>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5.5Ts</w:t>
            </w:r>
          </w:p>
        </w:tc>
        <w:tc>
          <w:tcPr>
            <w:tcW w:w="2205" w:type="dxa"/>
          </w:tcPr>
          <w:p w:rsidR="00CA60BA" w:rsidRDefault="00CA60BA" w:rsidP="00CA60BA">
            <w:pPr>
              <w:spacing w:before="240"/>
              <w:rPr>
                <w:rFonts w:ascii="Times New Roman" w:hAnsi="Times New Roman" w:cs="Times New Roman"/>
                <w:sz w:val="20"/>
                <w:szCs w:val="20"/>
              </w:rPr>
            </w:pPr>
            <w:r>
              <w:rPr>
                <w:rFonts w:ascii="Times New Roman" w:hAnsi="Times New Roman" w:cs="Times New Roman" w:hint="eastAsia"/>
                <w:sz w:val="20"/>
                <w:szCs w:val="20"/>
              </w:rPr>
              <w:t>8</w:t>
            </w:r>
            <w:r>
              <w:rPr>
                <w:rFonts w:ascii="Times New Roman" w:hAnsi="Times New Roman" w:cs="Times New Roman"/>
                <w:sz w:val="20"/>
                <w:szCs w:val="20"/>
              </w:rPr>
              <w:t>7%</w:t>
            </w:r>
          </w:p>
        </w:tc>
      </w:tr>
    </w:tbl>
    <w:p w:rsidR="00266935" w:rsidRDefault="00CA60BA" w:rsidP="00F23EB8">
      <w:pPr>
        <w:spacing w:before="240"/>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orm the table, the Te_NTN for 60KHz SCS case can be 15.5Ts, which consume the 87% of half CP length. </w:t>
      </w:r>
      <w:r w:rsidR="00970E3B">
        <w:rPr>
          <w:rFonts w:ascii="Times New Roman" w:hAnsi="Times New Roman" w:cs="Times New Roman"/>
          <w:sz w:val="20"/>
          <w:szCs w:val="20"/>
        </w:rPr>
        <w:t xml:space="preserve">On the other side, GNSS accuracy is derived from GNSS module, which is independent of the cellular communication. </w:t>
      </w:r>
      <w:r>
        <w:rPr>
          <w:rFonts w:ascii="Times New Roman" w:hAnsi="Times New Roman" w:cs="Times New Roman"/>
          <w:sz w:val="20"/>
          <w:szCs w:val="20"/>
        </w:rPr>
        <w:t xml:space="preserve">Thus, the 50m of GNSS accuracy assumption </w:t>
      </w:r>
      <w:r w:rsidR="00970E3B">
        <w:rPr>
          <w:rFonts w:ascii="Times New Roman" w:hAnsi="Times New Roman" w:cs="Times New Roman"/>
          <w:sz w:val="20"/>
          <w:szCs w:val="20"/>
        </w:rPr>
        <w:t>should</w:t>
      </w:r>
      <w:r>
        <w:rPr>
          <w:rFonts w:ascii="Times New Roman" w:hAnsi="Times New Roman" w:cs="Times New Roman"/>
          <w:sz w:val="20"/>
          <w:szCs w:val="20"/>
        </w:rPr>
        <w:t xml:space="preserve"> be used for </w:t>
      </w:r>
      <w:r w:rsidR="00970E3B">
        <w:rPr>
          <w:rFonts w:ascii="Times New Roman" w:hAnsi="Times New Roman" w:cs="Times New Roman"/>
          <w:sz w:val="20"/>
          <w:szCs w:val="20"/>
        </w:rPr>
        <w:t>all UL</w:t>
      </w:r>
      <w:r w:rsidR="00EB5D28">
        <w:rPr>
          <w:rFonts w:ascii="Times New Roman" w:hAnsi="Times New Roman" w:cs="Times New Roman"/>
          <w:sz w:val="20"/>
          <w:szCs w:val="20"/>
        </w:rPr>
        <w:t xml:space="preserve"> SCS case</w:t>
      </w:r>
      <w:r w:rsidR="00970E3B">
        <w:rPr>
          <w:rFonts w:ascii="Times New Roman" w:hAnsi="Times New Roman" w:cs="Times New Roman"/>
          <w:sz w:val="20"/>
          <w:szCs w:val="20"/>
        </w:rPr>
        <w:t>s</w:t>
      </w:r>
      <w:r w:rsidR="00EB5D28">
        <w:rPr>
          <w:rFonts w:ascii="Times New Roman" w:hAnsi="Times New Roman" w:cs="Times New Roman"/>
          <w:sz w:val="20"/>
          <w:szCs w:val="20"/>
        </w:rPr>
        <w:t xml:space="preserve">. In addition, if higher GNSS accuracy assumption is defined for 60KHz SCS case, UE could be required to perform GNSS signal more frequently which will cause the UE to consume more power. </w:t>
      </w:r>
    </w:p>
    <w:p w:rsidR="006C5F90" w:rsidRPr="00EB5D28" w:rsidRDefault="00A6654E" w:rsidP="00206B36">
      <w:pPr>
        <w:spacing w:before="240" w:after="240"/>
        <w:rPr>
          <w:rFonts w:ascii="Times New Roman" w:hAnsi="Times New Roman" w:cs="Times New Roman"/>
          <w:b/>
          <w:sz w:val="20"/>
          <w:szCs w:val="20"/>
        </w:rPr>
      </w:pPr>
      <w:r w:rsidRPr="00EB5D28">
        <w:rPr>
          <w:rFonts w:ascii="Times New Roman" w:hAnsi="Times New Roman" w:cs="Times New Roman"/>
          <w:b/>
          <w:sz w:val="20"/>
          <w:szCs w:val="20"/>
        </w:rPr>
        <w:t xml:space="preserve">Proposal </w:t>
      </w:r>
      <w:r w:rsidR="00EB5D28" w:rsidRPr="00EB5D28">
        <w:rPr>
          <w:rFonts w:ascii="Times New Roman" w:hAnsi="Times New Roman" w:cs="Times New Roman"/>
          <w:b/>
          <w:sz w:val="20"/>
          <w:szCs w:val="20"/>
        </w:rPr>
        <w:t>7</w:t>
      </w:r>
      <w:r w:rsidRPr="00EB5D28">
        <w:rPr>
          <w:rFonts w:ascii="Times New Roman" w:hAnsi="Times New Roman" w:cs="Times New Roman"/>
          <w:b/>
          <w:sz w:val="20"/>
          <w:szCs w:val="20"/>
        </w:rPr>
        <w:t xml:space="preserve">: </w:t>
      </w:r>
      <w:r w:rsidR="00EB5D28" w:rsidRPr="00EB5D28">
        <w:rPr>
          <w:rFonts w:ascii="Times New Roman" w:hAnsi="Times New Roman" w:cs="Times New Roman"/>
          <w:b/>
          <w:sz w:val="20"/>
          <w:szCs w:val="20"/>
        </w:rPr>
        <w:t>50m of GNSS accuracy assumption can be used for 60KHz UL SCS case.</w:t>
      </w:r>
    </w:p>
    <w:p w:rsidR="007E68E1" w:rsidRPr="00A7239E" w:rsidRDefault="00A7239E" w:rsidP="00A7239E">
      <w:pPr>
        <w:spacing w:after="240"/>
        <w:rPr>
          <w:rFonts w:ascii="Times New Roman" w:hAnsi="Times New Roman" w:cs="Times New Roman"/>
          <w:sz w:val="20"/>
          <w:szCs w:val="20"/>
        </w:rPr>
      </w:pPr>
      <w:r w:rsidRPr="00A7239E">
        <w:rPr>
          <w:rFonts w:ascii="Times New Roman" w:hAnsi="Times New Roman" w:cs="Times New Roman" w:hint="eastAsia"/>
          <w:sz w:val="20"/>
          <w:szCs w:val="20"/>
        </w:rPr>
        <w:t>B</w:t>
      </w:r>
      <w:r w:rsidRPr="00A7239E">
        <w:rPr>
          <w:rFonts w:ascii="Times New Roman" w:hAnsi="Times New Roman" w:cs="Times New Roman"/>
          <w:sz w:val="20"/>
          <w:szCs w:val="20"/>
        </w:rPr>
        <w:t>ased on above analysis, the Te_NTN requirement in FR1 can be defined in the following Table 1</w:t>
      </w:r>
    </w:p>
    <w:p w:rsidR="00AD4361" w:rsidRPr="00AD4361" w:rsidRDefault="00AD4361" w:rsidP="00AD4361">
      <w:pPr>
        <w:pStyle w:val="aa"/>
        <w:keepNext/>
        <w:jc w:val="center"/>
        <w:rPr>
          <w:rFonts w:ascii="Times New Roman" w:eastAsiaTheme="minorEastAsia" w:hAnsi="Times New Roman" w:cs="Times New Roman"/>
        </w:rPr>
      </w:pPr>
      <w:r w:rsidRPr="00AD4361">
        <w:rPr>
          <w:rFonts w:ascii="Times New Roman" w:eastAsiaTheme="minorEastAsia" w:hAnsi="Times New Roman" w:cs="Times New Roman"/>
        </w:rPr>
        <w:t xml:space="preserve">Table </w:t>
      </w:r>
      <w:r w:rsidRPr="00AD4361">
        <w:rPr>
          <w:rFonts w:ascii="Times New Roman" w:eastAsiaTheme="minorEastAsia" w:hAnsi="Times New Roman" w:cs="Times New Roman"/>
        </w:rPr>
        <w:fldChar w:fldCharType="begin"/>
      </w:r>
      <w:r w:rsidRPr="00AD4361">
        <w:rPr>
          <w:rFonts w:ascii="Times New Roman" w:eastAsiaTheme="minorEastAsia" w:hAnsi="Times New Roman" w:cs="Times New Roman"/>
        </w:rPr>
        <w:instrText xml:space="preserve"> SEQ Table \* ARABIC </w:instrText>
      </w:r>
      <w:r w:rsidRPr="00AD4361">
        <w:rPr>
          <w:rFonts w:ascii="Times New Roman" w:eastAsiaTheme="minorEastAsia" w:hAnsi="Times New Roman" w:cs="Times New Roman"/>
        </w:rPr>
        <w:fldChar w:fldCharType="separate"/>
      </w:r>
      <w:r w:rsidR="009E4577">
        <w:rPr>
          <w:rFonts w:ascii="Times New Roman" w:eastAsiaTheme="minorEastAsia" w:hAnsi="Times New Roman" w:cs="Times New Roman"/>
          <w:noProof/>
        </w:rPr>
        <w:t>1</w:t>
      </w:r>
      <w:r w:rsidRPr="00AD4361">
        <w:rPr>
          <w:rFonts w:ascii="Times New Roman" w:eastAsiaTheme="minorEastAsia" w:hAnsi="Times New Roman" w:cs="Times New Roman"/>
        </w:rPr>
        <w:fldChar w:fldCharType="end"/>
      </w:r>
      <w:r w:rsidRPr="00AD4361">
        <w:rPr>
          <w:rFonts w:ascii="Times New Roman" w:eastAsiaTheme="minorEastAsia" w:hAnsi="Times New Roman" w:cs="Times New Roman"/>
        </w:rPr>
        <w:t>: Te_NTN requirements</w:t>
      </w:r>
    </w:p>
    <w:tbl>
      <w:tblPr>
        <w:tblStyle w:val="af1"/>
        <w:tblW w:w="0" w:type="auto"/>
        <w:tblLook w:val="04A0" w:firstRow="1" w:lastRow="0" w:firstColumn="1" w:lastColumn="0" w:noHBand="0" w:noVBand="1"/>
      </w:tblPr>
      <w:tblGrid>
        <w:gridCol w:w="1382"/>
        <w:gridCol w:w="1382"/>
        <w:gridCol w:w="1383"/>
        <w:gridCol w:w="1383"/>
        <w:gridCol w:w="1383"/>
        <w:gridCol w:w="1383"/>
      </w:tblGrid>
      <w:tr w:rsidR="00A7239E" w:rsidTr="00C345DC">
        <w:tc>
          <w:tcPr>
            <w:tcW w:w="1382" w:type="dxa"/>
            <w:vAlign w:val="center"/>
          </w:tcPr>
          <w:p w:rsidR="00A7239E" w:rsidRPr="00AD4361" w:rsidRDefault="00A7239E" w:rsidP="00A7239E">
            <w:pPr>
              <w:jc w:val="center"/>
              <w:rPr>
                <w:rFonts w:ascii="Times New Roman" w:hAnsi="Times New Roman" w:cs="Times New Roman"/>
                <w:sz w:val="20"/>
                <w:szCs w:val="16"/>
              </w:rPr>
            </w:pPr>
            <w:r w:rsidRPr="00AD4361">
              <w:rPr>
                <w:rFonts w:ascii="Times New Roman" w:hAnsi="Times New Roman" w:cs="Times New Roman"/>
                <w:kern w:val="24"/>
                <w:sz w:val="20"/>
                <w:szCs w:val="16"/>
              </w:rPr>
              <w:t>Frequency Range</w:t>
            </w:r>
          </w:p>
        </w:tc>
        <w:tc>
          <w:tcPr>
            <w:tcW w:w="1382" w:type="dxa"/>
            <w:vAlign w:val="center"/>
          </w:tcPr>
          <w:p w:rsidR="00A7239E" w:rsidRPr="00AD4361" w:rsidRDefault="00A7239E" w:rsidP="00A7239E">
            <w:pPr>
              <w:jc w:val="center"/>
              <w:rPr>
                <w:rFonts w:ascii="Times New Roman" w:hAnsi="Times New Roman" w:cs="Times New Roman"/>
                <w:sz w:val="20"/>
                <w:szCs w:val="16"/>
              </w:rPr>
            </w:pPr>
            <w:r w:rsidRPr="00AD4361">
              <w:rPr>
                <w:rFonts w:ascii="Times New Roman" w:hAnsi="Times New Roman" w:cs="Times New Roman"/>
                <w:kern w:val="24"/>
                <w:sz w:val="20"/>
                <w:szCs w:val="16"/>
              </w:rPr>
              <w:t>SCS of SSB signals [kHz]</w:t>
            </w:r>
          </w:p>
        </w:tc>
        <w:tc>
          <w:tcPr>
            <w:tcW w:w="1383" w:type="dxa"/>
            <w:vAlign w:val="center"/>
          </w:tcPr>
          <w:p w:rsidR="00A7239E" w:rsidRPr="00AD4361" w:rsidRDefault="00A7239E" w:rsidP="00A7239E">
            <w:pPr>
              <w:jc w:val="center"/>
              <w:rPr>
                <w:rFonts w:ascii="Times New Roman" w:hAnsi="Times New Roman" w:cs="Times New Roman"/>
                <w:sz w:val="16"/>
                <w:szCs w:val="16"/>
              </w:rPr>
            </w:pPr>
            <w:r w:rsidRPr="00AD4361">
              <w:rPr>
                <w:rFonts w:ascii="Times New Roman" w:hAnsi="Times New Roman" w:cs="Times New Roman"/>
                <w:kern w:val="24"/>
                <w:sz w:val="20"/>
                <w:szCs w:val="16"/>
              </w:rPr>
              <w:t>SCS of uplink signals [kHz]</w:t>
            </w:r>
          </w:p>
        </w:tc>
        <w:tc>
          <w:tcPr>
            <w:tcW w:w="1383" w:type="dxa"/>
            <w:vAlign w:val="center"/>
          </w:tcPr>
          <w:p w:rsidR="00A7239E" w:rsidRPr="00AD4361" w:rsidRDefault="00A7239E" w:rsidP="00A7239E">
            <w:pPr>
              <w:jc w:val="center"/>
              <w:rPr>
                <w:rFonts w:ascii="Times New Roman" w:hAnsi="Times New Roman" w:cs="Times New Roman"/>
                <w:sz w:val="16"/>
                <w:szCs w:val="16"/>
              </w:rPr>
            </w:pPr>
            <w:r w:rsidRPr="00AD4361">
              <w:rPr>
                <w:rFonts w:ascii="Times New Roman" w:hAnsi="Times New Roman" w:cs="Times New Roman"/>
                <w:kern w:val="24"/>
                <w:sz w:val="20"/>
                <w:szCs w:val="16"/>
              </w:rPr>
              <w:t>T</w:t>
            </w:r>
            <w:r w:rsidRPr="00AD4361">
              <w:rPr>
                <w:rFonts w:ascii="Times New Roman" w:hAnsi="Times New Roman" w:cs="Times New Roman"/>
                <w:kern w:val="24"/>
                <w:position w:val="-6"/>
                <w:sz w:val="20"/>
                <w:szCs w:val="16"/>
                <w:vertAlign w:val="subscript"/>
              </w:rPr>
              <w:t>e</w:t>
            </w:r>
          </w:p>
        </w:tc>
        <w:tc>
          <w:tcPr>
            <w:tcW w:w="1383" w:type="dxa"/>
            <w:vAlign w:val="center"/>
          </w:tcPr>
          <w:p w:rsidR="00A7239E" w:rsidRPr="00AD4361" w:rsidRDefault="00A7239E" w:rsidP="00A7239E">
            <w:pPr>
              <w:jc w:val="center"/>
              <w:rPr>
                <w:rFonts w:ascii="Times New Roman" w:hAnsi="Times New Roman" w:cs="Times New Roman"/>
                <w:kern w:val="24"/>
                <w:sz w:val="16"/>
                <w:szCs w:val="16"/>
              </w:rPr>
            </w:pPr>
            <w:r w:rsidRPr="00AD4361">
              <w:rPr>
                <w:rFonts w:ascii="Times New Roman" w:hAnsi="Times New Roman" w:cs="Times New Roman"/>
                <w:kern w:val="24"/>
                <w:sz w:val="20"/>
                <w:szCs w:val="16"/>
              </w:rPr>
              <w:t>UE specific TA estimation accuracy</w:t>
            </w:r>
          </w:p>
        </w:tc>
        <w:tc>
          <w:tcPr>
            <w:tcW w:w="1383" w:type="dxa"/>
            <w:vAlign w:val="center"/>
          </w:tcPr>
          <w:p w:rsidR="00A7239E" w:rsidRPr="00A7239E" w:rsidRDefault="00A7239E" w:rsidP="00A7239E">
            <w:pPr>
              <w:jc w:val="center"/>
              <w:rPr>
                <w:rFonts w:ascii="Arial" w:eastAsia="Malgun Gothic" w:hAnsi="Arial" w:cs="Arial"/>
                <w:kern w:val="24"/>
                <w:sz w:val="16"/>
                <w:szCs w:val="16"/>
              </w:rPr>
            </w:pPr>
            <w:r w:rsidRPr="00A7239E">
              <w:rPr>
                <w:rFonts w:ascii="Arial" w:eastAsia="Malgun Gothic" w:hAnsi="Arial" w:cs="Arial"/>
                <w:kern w:val="24"/>
                <w:sz w:val="16"/>
                <w:szCs w:val="16"/>
              </w:rPr>
              <w:t>Te_NTN</w:t>
            </w:r>
          </w:p>
        </w:tc>
      </w:tr>
      <w:tr w:rsidR="00A7239E" w:rsidTr="00414D1A">
        <w:tc>
          <w:tcPr>
            <w:tcW w:w="1382" w:type="dxa"/>
            <w:vMerge w:val="restart"/>
          </w:tcPr>
          <w:p w:rsidR="00A7239E" w:rsidRPr="00AD4361" w:rsidRDefault="00A7239E" w:rsidP="00AD4361">
            <w:pPr>
              <w:jc w:val="center"/>
              <w:rPr>
                <w:rFonts w:ascii="Times New Roman" w:hAnsi="Times New Roman" w:cs="Times New Roman"/>
                <w:color w:val="000000"/>
                <w:kern w:val="24"/>
                <w:sz w:val="20"/>
                <w:szCs w:val="16"/>
              </w:rPr>
            </w:pPr>
            <w:r w:rsidRPr="00AD4361">
              <w:rPr>
                <w:rFonts w:ascii="Times New Roman" w:hAnsi="Times New Roman" w:cs="Times New Roman"/>
                <w:color w:val="000000"/>
                <w:kern w:val="24"/>
                <w:sz w:val="20"/>
                <w:szCs w:val="16"/>
              </w:rPr>
              <w:t>1</w:t>
            </w:r>
          </w:p>
        </w:tc>
        <w:tc>
          <w:tcPr>
            <w:tcW w:w="1382" w:type="dxa"/>
            <w:vMerge w:val="restart"/>
          </w:tcPr>
          <w:p w:rsidR="00A7239E" w:rsidRPr="00AD4361" w:rsidRDefault="00A7239E" w:rsidP="00AD4361">
            <w:pPr>
              <w:jc w:val="center"/>
              <w:rPr>
                <w:rFonts w:ascii="Times New Roman" w:hAnsi="Times New Roman" w:cs="Times New Roman"/>
                <w:color w:val="000000"/>
                <w:kern w:val="24"/>
                <w:sz w:val="20"/>
                <w:szCs w:val="16"/>
              </w:rPr>
            </w:pPr>
            <w:r w:rsidRPr="00AD4361">
              <w:rPr>
                <w:rFonts w:ascii="Times New Roman" w:hAnsi="Times New Roman" w:cs="Times New Roman"/>
                <w:color w:val="000000"/>
                <w:kern w:val="24"/>
                <w:sz w:val="20"/>
                <w:szCs w:val="16"/>
              </w:rPr>
              <w:t>15</w:t>
            </w:r>
          </w:p>
        </w:tc>
        <w:tc>
          <w:tcPr>
            <w:tcW w:w="1383" w:type="dxa"/>
            <w:vAlign w:val="center"/>
          </w:tcPr>
          <w:p w:rsidR="00A7239E" w:rsidRPr="00AD4361" w:rsidRDefault="00A7239E" w:rsidP="00A7239E">
            <w:pPr>
              <w:jc w:val="center"/>
              <w:rPr>
                <w:rFonts w:ascii="Times New Roman" w:hAnsi="Times New Roman" w:cs="Times New Roman"/>
                <w:sz w:val="20"/>
                <w:szCs w:val="16"/>
              </w:rPr>
            </w:pPr>
            <w:r w:rsidRPr="00AD4361">
              <w:rPr>
                <w:rFonts w:ascii="Times New Roman" w:hAnsi="Times New Roman" w:cs="Times New Roman"/>
                <w:color w:val="000000"/>
                <w:kern w:val="24"/>
                <w:sz w:val="20"/>
                <w:szCs w:val="16"/>
              </w:rPr>
              <w:t>15</w:t>
            </w:r>
          </w:p>
        </w:tc>
        <w:tc>
          <w:tcPr>
            <w:tcW w:w="1383" w:type="dxa"/>
            <w:vAlign w:val="center"/>
          </w:tcPr>
          <w:p w:rsidR="00A7239E" w:rsidRPr="00AD4361" w:rsidRDefault="00A7239E" w:rsidP="00A7239E">
            <w:pPr>
              <w:jc w:val="center"/>
              <w:rPr>
                <w:rFonts w:ascii="Times New Roman" w:hAnsi="Times New Roman" w:cs="Times New Roman"/>
                <w:sz w:val="20"/>
                <w:szCs w:val="16"/>
              </w:rPr>
            </w:pPr>
            <w:r w:rsidRPr="00AD4361">
              <w:rPr>
                <w:rFonts w:ascii="Times New Roman" w:hAnsi="Times New Roman" w:cs="Times New Roman"/>
                <w:color w:val="000000"/>
                <w:kern w:val="24"/>
                <w:sz w:val="20"/>
                <w:szCs w:val="16"/>
              </w:rPr>
              <w:t>12*64*T</w:t>
            </w:r>
            <w:r w:rsidRPr="00AD4361">
              <w:rPr>
                <w:rFonts w:ascii="Times New Roman" w:hAnsi="Times New Roman" w:cs="Times New Roman"/>
                <w:color w:val="000000"/>
                <w:kern w:val="24"/>
                <w:position w:val="-6"/>
                <w:sz w:val="20"/>
                <w:szCs w:val="16"/>
                <w:vertAlign w:val="subscript"/>
              </w:rPr>
              <w:t>c</w:t>
            </w:r>
          </w:p>
        </w:tc>
        <w:tc>
          <w:tcPr>
            <w:tcW w:w="1383" w:type="dxa"/>
            <w:vAlign w:val="center"/>
          </w:tcPr>
          <w:p w:rsidR="00A7239E" w:rsidRPr="00AD4361" w:rsidRDefault="00AD4361" w:rsidP="00A7239E">
            <w:pPr>
              <w:jc w:val="center"/>
              <w:rPr>
                <w:rFonts w:ascii="Times New Roman" w:hAnsi="Times New Roman" w:cs="Times New Roman"/>
                <w:sz w:val="20"/>
                <w:szCs w:val="16"/>
              </w:rPr>
            </w:pPr>
            <w:r>
              <w:rPr>
                <w:rFonts w:ascii="Times New Roman" w:eastAsia="Malgun Gothic" w:hAnsi="Times New Roman" w:cs="Times New Roman"/>
                <w:color w:val="000000"/>
                <w:kern w:val="24"/>
                <w:sz w:val="20"/>
                <w:szCs w:val="16"/>
              </w:rPr>
              <w:t>5.5</w:t>
            </w:r>
            <w:r w:rsidR="00A7239E" w:rsidRPr="00AD4361">
              <w:rPr>
                <w:rFonts w:ascii="Times New Roman" w:hAnsi="Times New Roman" w:cs="Times New Roman"/>
                <w:color w:val="000000"/>
                <w:kern w:val="24"/>
                <w:sz w:val="20"/>
                <w:szCs w:val="16"/>
              </w:rPr>
              <w:t>*64*T</w:t>
            </w:r>
            <w:r w:rsidR="00A7239E" w:rsidRPr="00AD4361">
              <w:rPr>
                <w:rFonts w:ascii="Times New Roman" w:hAnsi="Times New Roman" w:cs="Times New Roman"/>
                <w:color w:val="000000"/>
                <w:kern w:val="24"/>
                <w:position w:val="-6"/>
                <w:sz w:val="20"/>
                <w:szCs w:val="16"/>
                <w:vertAlign w:val="subscript"/>
              </w:rPr>
              <w:t>c</w:t>
            </w:r>
          </w:p>
        </w:tc>
        <w:tc>
          <w:tcPr>
            <w:tcW w:w="1383" w:type="dxa"/>
          </w:tcPr>
          <w:p w:rsidR="00A7239E" w:rsidRPr="00AD4361" w:rsidRDefault="00A7239E" w:rsidP="00AD4361">
            <w:pPr>
              <w:jc w:val="center"/>
              <w:rPr>
                <w:rFonts w:ascii="Times New Roman" w:eastAsia="Malgun Gothic" w:hAnsi="Times New Roman" w:cs="Times New Roman"/>
                <w:color w:val="000000"/>
                <w:kern w:val="24"/>
                <w:sz w:val="20"/>
                <w:szCs w:val="16"/>
              </w:rPr>
            </w:pPr>
            <w:r w:rsidRPr="00AD4361">
              <w:rPr>
                <w:rFonts w:ascii="Times New Roman" w:eastAsia="Malgun Gothic" w:hAnsi="Times New Roman" w:cs="Times New Roman"/>
                <w:color w:val="000000"/>
                <w:kern w:val="24"/>
                <w:sz w:val="20"/>
                <w:szCs w:val="16"/>
              </w:rPr>
              <w:t>17</w:t>
            </w:r>
            <w:r w:rsidR="00AD4361" w:rsidRPr="00AD4361">
              <w:rPr>
                <w:rFonts w:ascii="Times New Roman" w:eastAsia="Malgun Gothic" w:hAnsi="Times New Roman" w:cs="Times New Roman"/>
                <w:color w:val="000000"/>
                <w:kern w:val="24"/>
                <w:sz w:val="20"/>
                <w:szCs w:val="16"/>
              </w:rPr>
              <w:t>.5</w:t>
            </w:r>
            <w:r w:rsidRPr="00AD4361">
              <w:rPr>
                <w:rFonts w:ascii="Times New Roman" w:eastAsia="Malgun Gothic" w:hAnsi="Times New Roman" w:cs="Times New Roman"/>
                <w:color w:val="000000"/>
                <w:kern w:val="24"/>
                <w:sz w:val="20"/>
                <w:szCs w:val="16"/>
              </w:rPr>
              <w:t>*64*T</w:t>
            </w:r>
            <w:r w:rsidRPr="00AD4361">
              <w:rPr>
                <w:rFonts w:ascii="Times New Roman" w:eastAsia="Malgun Gothic" w:hAnsi="Times New Roman" w:cs="Times New Roman"/>
                <w:color w:val="000000"/>
                <w:kern w:val="24"/>
                <w:sz w:val="20"/>
                <w:szCs w:val="16"/>
                <w:vertAlign w:val="subscript"/>
              </w:rPr>
              <w:t>c</w:t>
            </w:r>
          </w:p>
        </w:tc>
      </w:tr>
      <w:tr w:rsidR="00A7239E" w:rsidTr="00414D1A">
        <w:tc>
          <w:tcPr>
            <w:tcW w:w="1382" w:type="dxa"/>
            <w:vMerge/>
          </w:tcPr>
          <w:p w:rsidR="00A7239E" w:rsidRPr="00AD4361" w:rsidRDefault="00A7239E" w:rsidP="00AD4361">
            <w:pPr>
              <w:jc w:val="center"/>
              <w:rPr>
                <w:rFonts w:ascii="Times New Roman" w:hAnsi="Times New Roman" w:cs="Times New Roman"/>
                <w:color w:val="000000"/>
                <w:kern w:val="24"/>
                <w:sz w:val="20"/>
                <w:szCs w:val="16"/>
              </w:rPr>
            </w:pPr>
          </w:p>
        </w:tc>
        <w:tc>
          <w:tcPr>
            <w:tcW w:w="1382" w:type="dxa"/>
            <w:vMerge/>
          </w:tcPr>
          <w:p w:rsidR="00A7239E" w:rsidRPr="00AD4361" w:rsidRDefault="00A7239E" w:rsidP="00AD4361">
            <w:pPr>
              <w:jc w:val="center"/>
              <w:rPr>
                <w:rFonts w:ascii="Times New Roman" w:hAnsi="Times New Roman" w:cs="Times New Roman"/>
                <w:color w:val="000000"/>
                <w:kern w:val="24"/>
                <w:sz w:val="20"/>
                <w:szCs w:val="16"/>
              </w:rPr>
            </w:pPr>
          </w:p>
        </w:tc>
        <w:tc>
          <w:tcPr>
            <w:tcW w:w="1383" w:type="dxa"/>
            <w:vAlign w:val="center"/>
          </w:tcPr>
          <w:p w:rsidR="00A7239E" w:rsidRPr="00AD4361" w:rsidRDefault="00A7239E" w:rsidP="00A7239E">
            <w:pPr>
              <w:jc w:val="center"/>
              <w:rPr>
                <w:rFonts w:ascii="Times New Roman" w:hAnsi="Times New Roman" w:cs="Times New Roman"/>
                <w:sz w:val="20"/>
                <w:szCs w:val="16"/>
              </w:rPr>
            </w:pPr>
            <w:r w:rsidRPr="00AD4361">
              <w:rPr>
                <w:rFonts w:ascii="Times New Roman" w:hAnsi="Times New Roman" w:cs="Times New Roman"/>
                <w:color w:val="000000"/>
                <w:kern w:val="24"/>
                <w:sz w:val="20"/>
                <w:szCs w:val="16"/>
              </w:rPr>
              <w:t>30</w:t>
            </w:r>
          </w:p>
        </w:tc>
        <w:tc>
          <w:tcPr>
            <w:tcW w:w="1383" w:type="dxa"/>
            <w:vAlign w:val="center"/>
          </w:tcPr>
          <w:p w:rsidR="00A7239E" w:rsidRPr="00AD4361" w:rsidRDefault="00A7239E" w:rsidP="00A7239E">
            <w:pPr>
              <w:jc w:val="center"/>
              <w:rPr>
                <w:rFonts w:ascii="Times New Roman" w:hAnsi="Times New Roman" w:cs="Times New Roman"/>
                <w:sz w:val="20"/>
                <w:szCs w:val="16"/>
              </w:rPr>
            </w:pPr>
            <w:r w:rsidRPr="00AD4361">
              <w:rPr>
                <w:rFonts w:ascii="Times New Roman" w:hAnsi="Times New Roman" w:cs="Times New Roman"/>
                <w:color w:val="000000"/>
                <w:kern w:val="24"/>
                <w:sz w:val="20"/>
                <w:szCs w:val="16"/>
              </w:rPr>
              <w:t>10*64*T</w:t>
            </w:r>
            <w:r w:rsidRPr="00AD4361">
              <w:rPr>
                <w:rFonts w:ascii="Times New Roman" w:hAnsi="Times New Roman" w:cs="Times New Roman"/>
                <w:color w:val="000000"/>
                <w:kern w:val="24"/>
                <w:position w:val="-6"/>
                <w:sz w:val="20"/>
                <w:szCs w:val="16"/>
                <w:vertAlign w:val="subscript"/>
              </w:rPr>
              <w:t>c</w:t>
            </w:r>
          </w:p>
        </w:tc>
        <w:tc>
          <w:tcPr>
            <w:tcW w:w="1383" w:type="dxa"/>
          </w:tcPr>
          <w:p w:rsidR="00A7239E" w:rsidRPr="00AD4361" w:rsidRDefault="00AD4361" w:rsidP="00A7239E">
            <w:pPr>
              <w:jc w:val="center"/>
              <w:rPr>
                <w:rFonts w:ascii="Times New Roman" w:hAnsi="Times New Roman" w:cs="Times New Roman"/>
                <w:sz w:val="20"/>
              </w:rPr>
            </w:pPr>
            <w:r>
              <w:rPr>
                <w:rFonts w:ascii="Times New Roman" w:eastAsia="Malgun Gothic" w:hAnsi="Times New Roman" w:cs="Times New Roman"/>
                <w:color w:val="000000"/>
                <w:kern w:val="24"/>
                <w:sz w:val="20"/>
                <w:szCs w:val="16"/>
              </w:rPr>
              <w:t>5.5</w:t>
            </w:r>
            <w:r w:rsidR="00A7239E" w:rsidRPr="00AD4361">
              <w:rPr>
                <w:rFonts w:ascii="Times New Roman" w:hAnsi="Times New Roman" w:cs="Times New Roman"/>
                <w:color w:val="000000"/>
                <w:kern w:val="24"/>
                <w:sz w:val="20"/>
                <w:szCs w:val="16"/>
              </w:rPr>
              <w:t>*64*T</w:t>
            </w:r>
            <w:r w:rsidR="00A7239E" w:rsidRPr="00AD4361">
              <w:rPr>
                <w:rFonts w:ascii="Times New Roman" w:hAnsi="Times New Roman" w:cs="Times New Roman"/>
                <w:color w:val="000000"/>
                <w:kern w:val="24"/>
                <w:position w:val="-6"/>
                <w:sz w:val="20"/>
                <w:szCs w:val="16"/>
                <w:vertAlign w:val="subscript"/>
              </w:rPr>
              <w:t>c</w:t>
            </w:r>
          </w:p>
        </w:tc>
        <w:tc>
          <w:tcPr>
            <w:tcW w:w="1383" w:type="dxa"/>
          </w:tcPr>
          <w:p w:rsidR="00A7239E" w:rsidRPr="00AD4361" w:rsidRDefault="00A7239E" w:rsidP="00AD4361">
            <w:pPr>
              <w:jc w:val="center"/>
              <w:rPr>
                <w:rFonts w:ascii="Times New Roman" w:eastAsia="Malgun Gothic" w:hAnsi="Times New Roman" w:cs="Times New Roman"/>
                <w:color w:val="000000"/>
                <w:kern w:val="24"/>
                <w:sz w:val="20"/>
                <w:szCs w:val="16"/>
              </w:rPr>
            </w:pPr>
            <w:r w:rsidRPr="00AD4361">
              <w:rPr>
                <w:rFonts w:ascii="Times New Roman" w:eastAsia="Malgun Gothic" w:hAnsi="Times New Roman" w:cs="Times New Roman"/>
                <w:color w:val="000000"/>
                <w:kern w:val="24"/>
                <w:sz w:val="20"/>
                <w:szCs w:val="16"/>
              </w:rPr>
              <w:t>15</w:t>
            </w:r>
            <w:r w:rsidR="00AD4361" w:rsidRPr="00AD4361">
              <w:rPr>
                <w:rFonts w:ascii="Times New Roman" w:eastAsia="Malgun Gothic" w:hAnsi="Times New Roman" w:cs="Times New Roman"/>
                <w:color w:val="000000"/>
                <w:kern w:val="24"/>
                <w:sz w:val="20"/>
                <w:szCs w:val="16"/>
              </w:rPr>
              <w:t>.5</w:t>
            </w:r>
            <w:r w:rsidRPr="00AD4361">
              <w:rPr>
                <w:rFonts w:ascii="Times New Roman" w:eastAsia="Malgun Gothic" w:hAnsi="Times New Roman" w:cs="Times New Roman"/>
                <w:color w:val="000000"/>
                <w:kern w:val="24"/>
                <w:sz w:val="20"/>
                <w:szCs w:val="16"/>
              </w:rPr>
              <w:t>*64*T</w:t>
            </w:r>
            <w:r w:rsidRPr="00AD4361">
              <w:rPr>
                <w:rFonts w:ascii="Times New Roman" w:eastAsia="Malgun Gothic" w:hAnsi="Times New Roman" w:cs="Times New Roman"/>
                <w:color w:val="000000"/>
                <w:kern w:val="24"/>
                <w:sz w:val="20"/>
                <w:szCs w:val="16"/>
                <w:vertAlign w:val="subscript"/>
              </w:rPr>
              <w:t>c</w:t>
            </w:r>
          </w:p>
        </w:tc>
      </w:tr>
      <w:tr w:rsidR="00A7239E" w:rsidTr="00414D1A">
        <w:tc>
          <w:tcPr>
            <w:tcW w:w="1382" w:type="dxa"/>
            <w:vMerge/>
          </w:tcPr>
          <w:p w:rsidR="00A7239E" w:rsidRPr="00AD4361" w:rsidRDefault="00A7239E" w:rsidP="00AD4361">
            <w:pPr>
              <w:jc w:val="center"/>
              <w:rPr>
                <w:rFonts w:ascii="Times New Roman" w:hAnsi="Times New Roman" w:cs="Times New Roman"/>
                <w:color w:val="000000"/>
                <w:kern w:val="24"/>
                <w:sz w:val="20"/>
                <w:szCs w:val="16"/>
              </w:rPr>
            </w:pPr>
          </w:p>
        </w:tc>
        <w:tc>
          <w:tcPr>
            <w:tcW w:w="1382" w:type="dxa"/>
            <w:vMerge/>
          </w:tcPr>
          <w:p w:rsidR="00A7239E" w:rsidRPr="00AD4361" w:rsidRDefault="00A7239E" w:rsidP="00AD4361">
            <w:pPr>
              <w:jc w:val="center"/>
              <w:rPr>
                <w:rFonts w:ascii="Times New Roman" w:hAnsi="Times New Roman" w:cs="Times New Roman"/>
                <w:color w:val="000000"/>
                <w:kern w:val="24"/>
                <w:sz w:val="20"/>
                <w:szCs w:val="16"/>
              </w:rPr>
            </w:pPr>
          </w:p>
        </w:tc>
        <w:tc>
          <w:tcPr>
            <w:tcW w:w="1383" w:type="dxa"/>
            <w:vAlign w:val="center"/>
          </w:tcPr>
          <w:p w:rsidR="00A7239E" w:rsidRPr="00AD4361" w:rsidRDefault="00A7239E" w:rsidP="00A7239E">
            <w:pPr>
              <w:jc w:val="center"/>
              <w:rPr>
                <w:rFonts w:ascii="Times New Roman" w:hAnsi="Times New Roman" w:cs="Times New Roman"/>
                <w:sz w:val="20"/>
                <w:szCs w:val="16"/>
              </w:rPr>
            </w:pPr>
            <w:r w:rsidRPr="00AD4361">
              <w:rPr>
                <w:rFonts w:ascii="Times New Roman" w:hAnsi="Times New Roman" w:cs="Times New Roman"/>
                <w:color w:val="000000"/>
                <w:kern w:val="24"/>
                <w:sz w:val="20"/>
                <w:szCs w:val="16"/>
              </w:rPr>
              <w:t>60</w:t>
            </w:r>
          </w:p>
        </w:tc>
        <w:tc>
          <w:tcPr>
            <w:tcW w:w="1383" w:type="dxa"/>
            <w:vAlign w:val="center"/>
          </w:tcPr>
          <w:p w:rsidR="00A7239E" w:rsidRPr="00AD4361" w:rsidRDefault="00A7239E" w:rsidP="00A7239E">
            <w:pPr>
              <w:jc w:val="center"/>
              <w:rPr>
                <w:rFonts w:ascii="Times New Roman" w:hAnsi="Times New Roman" w:cs="Times New Roman"/>
                <w:sz w:val="20"/>
                <w:szCs w:val="16"/>
              </w:rPr>
            </w:pPr>
            <w:r w:rsidRPr="00AD4361">
              <w:rPr>
                <w:rFonts w:ascii="Times New Roman" w:hAnsi="Times New Roman" w:cs="Times New Roman"/>
                <w:color w:val="000000"/>
                <w:kern w:val="24"/>
                <w:sz w:val="20"/>
                <w:szCs w:val="16"/>
              </w:rPr>
              <w:t>10*64*T</w:t>
            </w:r>
            <w:r w:rsidRPr="00AD4361">
              <w:rPr>
                <w:rFonts w:ascii="Times New Roman" w:hAnsi="Times New Roman" w:cs="Times New Roman"/>
                <w:color w:val="000000"/>
                <w:kern w:val="24"/>
                <w:position w:val="-6"/>
                <w:sz w:val="20"/>
                <w:szCs w:val="16"/>
                <w:vertAlign w:val="subscript"/>
              </w:rPr>
              <w:t>c</w:t>
            </w:r>
          </w:p>
        </w:tc>
        <w:tc>
          <w:tcPr>
            <w:tcW w:w="1383" w:type="dxa"/>
          </w:tcPr>
          <w:p w:rsidR="00A7239E" w:rsidRPr="00AD4361" w:rsidRDefault="00AD4361" w:rsidP="00A7239E">
            <w:pPr>
              <w:jc w:val="center"/>
              <w:rPr>
                <w:rFonts w:ascii="Times New Roman" w:hAnsi="Times New Roman" w:cs="Times New Roman"/>
                <w:sz w:val="20"/>
              </w:rPr>
            </w:pPr>
            <w:r>
              <w:rPr>
                <w:rFonts w:ascii="Times New Roman" w:eastAsia="Malgun Gothic" w:hAnsi="Times New Roman" w:cs="Times New Roman"/>
                <w:color w:val="000000"/>
                <w:kern w:val="24"/>
                <w:sz w:val="20"/>
                <w:szCs w:val="16"/>
              </w:rPr>
              <w:t>5.5</w:t>
            </w:r>
            <w:r w:rsidR="00A7239E" w:rsidRPr="00AD4361">
              <w:rPr>
                <w:rFonts w:ascii="Times New Roman" w:hAnsi="Times New Roman" w:cs="Times New Roman"/>
                <w:color w:val="000000"/>
                <w:kern w:val="24"/>
                <w:sz w:val="20"/>
                <w:szCs w:val="16"/>
              </w:rPr>
              <w:t>*64*T</w:t>
            </w:r>
            <w:r w:rsidR="00A7239E" w:rsidRPr="00AD4361">
              <w:rPr>
                <w:rFonts w:ascii="Times New Roman" w:hAnsi="Times New Roman" w:cs="Times New Roman"/>
                <w:color w:val="000000"/>
                <w:kern w:val="24"/>
                <w:position w:val="-6"/>
                <w:sz w:val="20"/>
                <w:szCs w:val="16"/>
                <w:vertAlign w:val="subscript"/>
              </w:rPr>
              <w:t>c</w:t>
            </w:r>
          </w:p>
        </w:tc>
        <w:tc>
          <w:tcPr>
            <w:tcW w:w="1383" w:type="dxa"/>
          </w:tcPr>
          <w:p w:rsidR="00A7239E" w:rsidRPr="00AD4361" w:rsidRDefault="00AD4361" w:rsidP="00A7239E">
            <w:pPr>
              <w:jc w:val="center"/>
              <w:rPr>
                <w:rFonts w:ascii="Times New Roman" w:eastAsia="Malgun Gothic" w:hAnsi="Times New Roman" w:cs="Times New Roman"/>
                <w:color w:val="000000"/>
                <w:kern w:val="24"/>
                <w:sz w:val="20"/>
                <w:szCs w:val="16"/>
              </w:rPr>
            </w:pPr>
            <w:r w:rsidRPr="00AD4361">
              <w:rPr>
                <w:rFonts w:ascii="Times New Roman" w:eastAsia="Malgun Gothic" w:hAnsi="Times New Roman" w:cs="Times New Roman"/>
                <w:color w:val="000000"/>
                <w:kern w:val="24"/>
                <w:sz w:val="20"/>
                <w:szCs w:val="16"/>
              </w:rPr>
              <w:t>15.5</w:t>
            </w:r>
            <w:r w:rsidR="00A7239E" w:rsidRPr="00AD4361">
              <w:rPr>
                <w:rFonts w:ascii="Times New Roman" w:eastAsia="Malgun Gothic" w:hAnsi="Times New Roman" w:cs="Times New Roman"/>
                <w:color w:val="000000"/>
                <w:kern w:val="24"/>
                <w:sz w:val="20"/>
                <w:szCs w:val="16"/>
              </w:rPr>
              <w:t>*64*T</w:t>
            </w:r>
            <w:r w:rsidR="00A7239E" w:rsidRPr="00AD4361">
              <w:rPr>
                <w:rFonts w:ascii="Times New Roman" w:eastAsia="Malgun Gothic" w:hAnsi="Times New Roman" w:cs="Times New Roman"/>
                <w:color w:val="000000"/>
                <w:kern w:val="24"/>
                <w:sz w:val="20"/>
                <w:szCs w:val="16"/>
                <w:vertAlign w:val="subscript"/>
              </w:rPr>
              <w:t>c</w:t>
            </w:r>
          </w:p>
        </w:tc>
      </w:tr>
      <w:tr w:rsidR="00A7239E" w:rsidTr="00414D1A">
        <w:tc>
          <w:tcPr>
            <w:tcW w:w="1382" w:type="dxa"/>
            <w:vMerge/>
          </w:tcPr>
          <w:p w:rsidR="00A7239E" w:rsidRPr="00AD4361" w:rsidRDefault="00A7239E" w:rsidP="00AD4361">
            <w:pPr>
              <w:jc w:val="center"/>
              <w:rPr>
                <w:rFonts w:ascii="Times New Roman" w:hAnsi="Times New Roman" w:cs="Times New Roman"/>
                <w:color w:val="000000"/>
                <w:kern w:val="24"/>
                <w:sz w:val="20"/>
                <w:szCs w:val="16"/>
              </w:rPr>
            </w:pPr>
          </w:p>
        </w:tc>
        <w:tc>
          <w:tcPr>
            <w:tcW w:w="1382" w:type="dxa"/>
            <w:vMerge w:val="restart"/>
          </w:tcPr>
          <w:p w:rsidR="00A7239E" w:rsidRPr="00AD4361" w:rsidRDefault="00A7239E" w:rsidP="00AD4361">
            <w:pPr>
              <w:jc w:val="center"/>
              <w:rPr>
                <w:rFonts w:ascii="Times New Roman" w:hAnsi="Times New Roman" w:cs="Times New Roman"/>
                <w:color w:val="000000"/>
                <w:kern w:val="24"/>
                <w:sz w:val="20"/>
                <w:szCs w:val="16"/>
              </w:rPr>
            </w:pPr>
            <w:r w:rsidRPr="00AD4361">
              <w:rPr>
                <w:rFonts w:ascii="Times New Roman" w:hAnsi="Times New Roman" w:cs="Times New Roman"/>
                <w:color w:val="000000"/>
                <w:kern w:val="24"/>
                <w:sz w:val="20"/>
                <w:szCs w:val="16"/>
              </w:rPr>
              <w:t>30</w:t>
            </w:r>
          </w:p>
        </w:tc>
        <w:tc>
          <w:tcPr>
            <w:tcW w:w="1383" w:type="dxa"/>
            <w:vAlign w:val="center"/>
          </w:tcPr>
          <w:p w:rsidR="00A7239E" w:rsidRPr="00AD4361" w:rsidRDefault="00A7239E" w:rsidP="00A7239E">
            <w:pPr>
              <w:jc w:val="center"/>
              <w:rPr>
                <w:rFonts w:ascii="Times New Roman" w:hAnsi="Times New Roman" w:cs="Times New Roman"/>
                <w:sz w:val="20"/>
                <w:szCs w:val="16"/>
              </w:rPr>
            </w:pPr>
            <w:r w:rsidRPr="00AD4361">
              <w:rPr>
                <w:rFonts w:ascii="Times New Roman" w:hAnsi="Times New Roman" w:cs="Times New Roman"/>
                <w:color w:val="000000"/>
                <w:kern w:val="24"/>
                <w:sz w:val="20"/>
                <w:szCs w:val="16"/>
              </w:rPr>
              <w:t>15</w:t>
            </w:r>
          </w:p>
        </w:tc>
        <w:tc>
          <w:tcPr>
            <w:tcW w:w="1383" w:type="dxa"/>
            <w:vAlign w:val="center"/>
          </w:tcPr>
          <w:p w:rsidR="00A7239E" w:rsidRPr="00AD4361" w:rsidRDefault="00A7239E" w:rsidP="00A7239E">
            <w:pPr>
              <w:jc w:val="center"/>
              <w:rPr>
                <w:rFonts w:ascii="Times New Roman" w:hAnsi="Times New Roman" w:cs="Times New Roman"/>
                <w:sz w:val="20"/>
                <w:szCs w:val="16"/>
              </w:rPr>
            </w:pPr>
            <w:r w:rsidRPr="00AD4361">
              <w:rPr>
                <w:rFonts w:ascii="Times New Roman" w:hAnsi="Times New Roman" w:cs="Times New Roman"/>
                <w:color w:val="000000"/>
                <w:kern w:val="24"/>
                <w:sz w:val="20"/>
                <w:szCs w:val="16"/>
              </w:rPr>
              <w:t>8*64*T</w:t>
            </w:r>
            <w:r w:rsidRPr="00AD4361">
              <w:rPr>
                <w:rFonts w:ascii="Times New Roman" w:hAnsi="Times New Roman" w:cs="Times New Roman"/>
                <w:color w:val="000000"/>
                <w:kern w:val="24"/>
                <w:position w:val="-6"/>
                <w:sz w:val="20"/>
                <w:szCs w:val="16"/>
                <w:vertAlign w:val="subscript"/>
              </w:rPr>
              <w:t>c</w:t>
            </w:r>
          </w:p>
        </w:tc>
        <w:tc>
          <w:tcPr>
            <w:tcW w:w="1383" w:type="dxa"/>
          </w:tcPr>
          <w:p w:rsidR="00A7239E" w:rsidRPr="00AD4361" w:rsidRDefault="00AD4361" w:rsidP="00A7239E">
            <w:pPr>
              <w:jc w:val="center"/>
              <w:rPr>
                <w:rFonts w:ascii="Times New Roman" w:hAnsi="Times New Roman" w:cs="Times New Roman"/>
                <w:sz w:val="20"/>
              </w:rPr>
            </w:pPr>
            <w:r>
              <w:rPr>
                <w:rFonts w:ascii="Times New Roman" w:eastAsia="Malgun Gothic" w:hAnsi="Times New Roman" w:cs="Times New Roman"/>
                <w:color w:val="000000"/>
                <w:kern w:val="24"/>
                <w:sz w:val="20"/>
                <w:szCs w:val="16"/>
              </w:rPr>
              <w:t>5.5</w:t>
            </w:r>
            <w:r w:rsidR="00A7239E" w:rsidRPr="00AD4361">
              <w:rPr>
                <w:rFonts w:ascii="Times New Roman" w:hAnsi="Times New Roman" w:cs="Times New Roman"/>
                <w:color w:val="000000"/>
                <w:kern w:val="24"/>
                <w:sz w:val="20"/>
                <w:szCs w:val="16"/>
              </w:rPr>
              <w:t>*64*T</w:t>
            </w:r>
            <w:r w:rsidR="00A7239E" w:rsidRPr="00AD4361">
              <w:rPr>
                <w:rFonts w:ascii="Times New Roman" w:hAnsi="Times New Roman" w:cs="Times New Roman"/>
                <w:color w:val="000000"/>
                <w:kern w:val="24"/>
                <w:position w:val="-6"/>
                <w:sz w:val="20"/>
                <w:szCs w:val="16"/>
                <w:vertAlign w:val="subscript"/>
              </w:rPr>
              <w:t>c</w:t>
            </w:r>
          </w:p>
        </w:tc>
        <w:tc>
          <w:tcPr>
            <w:tcW w:w="1383" w:type="dxa"/>
          </w:tcPr>
          <w:p w:rsidR="00A7239E" w:rsidRPr="00AD4361" w:rsidRDefault="00AD4361" w:rsidP="00A7239E">
            <w:pPr>
              <w:jc w:val="center"/>
              <w:rPr>
                <w:rFonts w:ascii="Times New Roman" w:eastAsia="Malgun Gothic" w:hAnsi="Times New Roman" w:cs="Times New Roman"/>
                <w:color w:val="000000"/>
                <w:kern w:val="24"/>
                <w:sz w:val="20"/>
                <w:szCs w:val="16"/>
              </w:rPr>
            </w:pPr>
            <w:r w:rsidRPr="00AD4361">
              <w:rPr>
                <w:rFonts w:ascii="Times New Roman" w:eastAsia="Malgun Gothic" w:hAnsi="Times New Roman" w:cs="Times New Roman"/>
                <w:color w:val="000000"/>
                <w:kern w:val="24"/>
                <w:sz w:val="20"/>
                <w:szCs w:val="16"/>
              </w:rPr>
              <w:t>13.5</w:t>
            </w:r>
            <w:r w:rsidR="00A7239E" w:rsidRPr="00AD4361">
              <w:rPr>
                <w:rFonts w:ascii="Times New Roman" w:eastAsia="Malgun Gothic" w:hAnsi="Times New Roman" w:cs="Times New Roman"/>
                <w:color w:val="000000"/>
                <w:kern w:val="24"/>
                <w:sz w:val="20"/>
                <w:szCs w:val="16"/>
              </w:rPr>
              <w:t>*64*T</w:t>
            </w:r>
            <w:r w:rsidR="00A7239E" w:rsidRPr="00AD4361">
              <w:rPr>
                <w:rFonts w:ascii="Times New Roman" w:eastAsia="Malgun Gothic" w:hAnsi="Times New Roman" w:cs="Times New Roman"/>
                <w:color w:val="000000"/>
                <w:kern w:val="24"/>
                <w:sz w:val="20"/>
                <w:szCs w:val="16"/>
                <w:vertAlign w:val="subscript"/>
              </w:rPr>
              <w:t>c</w:t>
            </w:r>
          </w:p>
        </w:tc>
      </w:tr>
      <w:tr w:rsidR="00A7239E" w:rsidTr="00414D1A">
        <w:tc>
          <w:tcPr>
            <w:tcW w:w="1382" w:type="dxa"/>
            <w:vMerge/>
          </w:tcPr>
          <w:p w:rsidR="00A7239E" w:rsidRPr="00AD4361" w:rsidRDefault="00A7239E" w:rsidP="00A7239E">
            <w:pPr>
              <w:spacing w:after="240"/>
              <w:rPr>
                <w:rFonts w:ascii="Times New Roman" w:hAnsi="Times New Roman" w:cs="Times New Roman"/>
                <w:sz w:val="20"/>
                <w:szCs w:val="20"/>
              </w:rPr>
            </w:pPr>
          </w:p>
        </w:tc>
        <w:tc>
          <w:tcPr>
            <w:tcW w:w="1382" w:type="dxa"/>
            <w:vMerge/>
          </w:tcPr>
          <w:p w:rsidR="00A7239E" w:rsidRPr="00AD4361" w:rsidRDefault="00A7239E" w:rsidP="00A7239E">
            <w:pPr>
              <w:spacing w:after="240"/>
              <w:rPr>
                <w:rFonts w:ascii="Times New Roman" w:hAnsi="Times New Roman" w:cs="Times New Roman"/>
                <w:sz w:val="20"/>
                <w:szCs w:val="20"/>
              </w:rPr>
            </w:pPr>
          </w:p>
        </w:tc>
        <w:tc>
          <w:tcPr>
            <w:tcW w:w="1383" w:type="dxa"/>
            <w:vAlign w:val="center"/>
          </w:tcPr>
          <w:p w:rsidR="00A7239E" w:rsidRPr="00AD4361" w:rsidRDefault="00A7239E" w:rsidP="00A7239E">
            <w:pPr>
              <w:jc w:val="center"/>
              <w:rPr>
                <w:rFonts w:ascii="Times New Roman" w:hAnsi="Times New Roman" w:cs="Times New Roman"/>
                <w:sz w:val="20"/>
                <w:szCs w:val="16"/>
              </w:rPr>
            </w:pPr>
            <w:r w:rsidRPr="00AD4361">
              <w:rPr>
                <w:rFonts w:ascii="Times New Roman" w:hAnsi="Times New Roman" w:cs="Times New Roman"/>
                <w:color w:val="000000"/>
                <w:kern w:val="24"/>
                <w:sz w:val="20"/>
                <w:szCs w:val="16"/>
              </w:rPr>
              <w:t>30</w:t>
            </w:r>
          </w:p>
        </w:tc>
        <w:tc>
          <w:tcPr>
            <w:tcW w:w="1383" w:type="dxa"/>
            <w:vAlign w:val="center"/>
          </w:tcPr>
          <w:p w:rsidR="00A7239E" w:rsidRPr="00AD4361" w:rsidRDefault="00A7239E" w:rsidP="00A7239E">
            <w:pPr>
              <w:jc w:val="center"/>
              <w:rPr>
                <w:rFonts w:ascii="Times New Roman" w:hAnsi="Times New Roman" w:cs="Times New Roman"/>
                <w:sz w:val="20"/>
                <w:szCs w:val="16"/>
              </w:rPr>
            </w:pPr>
            <w:r w:rsidRPr="00AD4361">
              <w:rPr>
                <w:rFonts w:ascii="Times New Roman" w:hAnsi="Times New Roman" w:cs="Times New Roman"/>
                <w:color w:val="000000"/>
                <w:kern w:val="24"/>
                <w:sz w:val="20"/>
                <w:szCs w:val="16"/>
              </w:rPr>
              <w:t>8*64*T</w:t>
            </w:r>
            <w:r w:rsidRPr="00AD4361">
              <w:rPr>
                <w:rFonts w:ascii="Times New Roman" w:hAnsi="Times New Roman" w:cs="Times New Roman"/>
                <w:color w:val="000000"/>
                <w:kern w:val="24"/>
                <w:position w:val="-6"/>
                <w:sz w:val="20"/>
                <w:szCs w:val="16"/>
                <w:vertAlign w:val="subscript"/>
              </w:rPr>
              <w:t>c</w:t>
            </w:r>
          </w:p>
        </w:tc>
        <w:tc>
          <w:tcPr>
            <w:tcW w:w="1383" w:type="dxa"/>
          </w:tcPr>
          <w:p w:rsidR="00A7239E" w:rsidRPr="00AD4361" w:rsidRDefault="00AD4361" w:rsidP="00A7239E">
            <w:pPr>
              <w:jc w:val="center"/>
              <w:rPr>
                <w:rFonts w:ascii="Times New Roman" w:hAnsi="Times New Roman" w:cs="Times New Roman"/>
                <w:sz w:val="20"/>
              </w:rPr>
            </w:pPr>
            <w:r>
              <w:rPr>
                <w:rFonts w:ascii="Times New Roman" w:eastAsia="Malgun Gothic" w:hAnsi="Times New Roman" w:cs="Times New Roman"/>
                <w:color w:val="000000"/>
                <w:kern w:val="24"/>
                <w:sz w:val="20"/>
                <w:szCs w:val="16"/>
              </w:rPr>
              <w:t>5.5</w:t>
            </w:r>
            <w:r w:rsidR="00A7239E" w:rsidRPr="00AD4361">
              <w:rPr>
                <w:rFonts w:ascii="Times New Roman" w:hAnsi="Times New Roman" w:cs="Times New Roman"/>
                <w:color w:val="000000"/>
                <w:kern w:val="24"/>
                <w:sz w:val="20"/>
                <w:szCs w:val="16"/>
              </w:rPr>
              <w:t>*64*T</w:t>
            </w:r>
            <w:r w:rsidR="00A7239E" w:rsidRPr="00AD4361">
              <w:rPr>
                <w:rFonts w:ascii="Times New Roman" w:hAnsi="Times New Roman" w:cs="Times New Roman"/>
                <w:color w:val="000000"/>
                <w:kern w:val="24"/>
                <w:position w:val="-6"/>
                <w:sz w:val="20"/>
                <w:szCs w:val="16"/>
                <w:vertAlign w:val="subscript"/>
              </w:rPr>
              <w:t>c</w:t>
            </w:r>
          </w:p>
        </w:tc>
        <w:tc>
          <w:tcPr>
            <w:tcW w:w="1383" w:type="dxa"/>
          </w:tcPr>
          <w:p w:rsidR="00A7239E" w:rsidRPr="00AD4361" w:rsidRDefault="00AD4361" w:rsidP="00A7239E">
            <w:pPr>
              <w:jc w:val="center"/>
              <w:rPr>
                <w:rFonts w:ascii="Times New Roman" w:eastAsia="Malgun Gothic" w:hAnsi="Times New Roman" w:cs="Times New Roman"/>
                <w:color w:val="000000"/>
                <w:kern w:val="24"/>
                <w:sz w:val="20"/>
                <w:szCs w:val="16"/>
              </w:rPr>
            </w:pPr>
            <w:r w:rsidRPr="00AD4361">
              <w:rPr>
                <w:rFonts w:ascii="Times New Roman" w:eastAsia="Malgun Gothic" w:hAnsi="Times New Roman" w:cs="Times New Roman"/>
                <w:color w:val="000000"/>
                <w:kern w:val="24"/>
                <w:sz w:val="20"/>
                <w:szCs w:val="16"/>
              </w:rPr>
              <w:t>13.5</w:t>
            </w:r>
            <w:r w:rsidR="00A7239E" w:rsidRPr="00AD4361">
              <w:rPr>
                <w:rFonts w:ascii="Times New Roman" w:eastAsia="Malgun Gothic" w:hAnsi="Times New Roman" w:cs="Times New Roman"/>
                <w:color w:val="000000"/>
                <w:kern w:val="24"/>
                <w:sz w:val="20"/>
                <w:szCs w:val="16"/>
              </w:rPr>
              <w:t>*64*T</w:t>
            </w:r>
            <w:r w:rsidR="00A7239E" w:rsidRPr="00AD4361">
              <w:rPr>
                <w:rFonts w:ascii="Times New Roman" w:eastAsia="Malgun Gothic" w:hAnsi="Times New Roman" w:cs="Times New Roman"/>
                <w:color w:val="000000"/>
                <w:kern w:val="24"/>
                <w:sz w:val="20"/>
                <w:szCs w:val="16"/>
                <w:vertAlign w:val="subscript"/>
              </w:rPr>
              <w:t>c</w:t>
            </w:r>
          </w:p>
        </w:tc>
      </w:tr>
      <w:tr w:rsidR="00A7239E" w:rsidTr="00414D1A">
        <w:tc>
          <w:tcPr>
            <w:tcW w:w="1382" w:type="dxa"/>
            <w:vMerge/>
          </w:tcPr>
          <w:p w:rsidR="00A7239E" w:rsidRDefault="00A7239E" w:rsidP="00A7239E">
            <w:pPr>
              <w:spacing w:after="240"/>
              <w:rPr>
                <w:rFonts w:ascii="Times New Roman" w:hAnsi="Times New Roman" w:cs="Times New Roman"/>
                <w:sz w:val="20"/>
                <w:szCs w:val="20"/>
              </w:rPr>
            </w:pPr>
          </w:p>
        </w:tc>
        <w:tc>
          <w:tcPr>
            <w:tcW w:w="1382" w:type="dxa"/>
            <w:vMerge/>
          </w:tcPr>
          <w:p w:rsidR="00A7239E" w:rsidRDefault="00A7239E" w:rsidP="00A7239E">
            <w:pPr>
              <w:spacing w:after="240"/>
              <w:rPr>
                <w:rFonts w:ascii="Times New Roman" w:hAnsi="Times New Roman" w:cs="Times New Roman"/>
                <w:sz w:val="20"/>
                <w:szCs w:val="20"/>
              </w:rPr>
            </w:pPr>
          </w:p>
        </w:tc>
        <w:tc>
          <w:tcPr>
            <w:tcW w:w="1383" w:type="dxa"/>
            <w:vAlign w:val="center"/>
          </w:tcPr>
          <w:p w:rsidR="00A7239E" w:rsidRPr="008B0577" w:rsidRDefault="00A7239E" w:rsidP="00A7239E">
            <w:pPr>
              <w:jc w:val="center"/>
              <w:rPr>
                <w:rFonts w:ascii="Arial" w:hAnsi="Arial" w:cs="Arial"/>
                <w:sz w:val="16"/>
                <w:szCs w:val="16"/>
              </w:rPr>
            </w:pPr>
            <w:r w:rsidRPr="00AD4361">
              <w:rPr>
                <w:rFonts w:ascii="Times New Roman" w:hAnsi="Times New Roman" w:cs="Times New Roman"/>
                <w:color w:val="000000"/>
                <w:kern w:val="24"/>
                <w:sz w:val="20"/>
                <w:szCs w:val="16"/>
              </w:rPr>
              <w:t>60</w:t>
            </w:r>
          </w:p>
        </w:tc>
        <w:tc>
          <w:tcPr>
            <w:tcW w:w="1383" w:type="dxa"/>
            <w:vAlign w:val="center"/>
          </w:tcPr>
          <w:p w:rsidR="00A7239E" w:rsidRPr="00AD4361" w:rsidRDefault="00A7239E" w:rsidP="00A7239E">
            <w:pPr>
              <w:jc w:val="center"/>
              <w:rPr>
                <w:rFonts w:ascii="Times New Roman" w:hAnsi="Times New Roman" w:cs="Times New Roman"/>
                <w:sz w:val="16"/>
                <w:szCs w:val="16"/>
              </w:rPr>
            </w:pPr>
            <w:r w:rsidRPr="00AD4361">
              <w:rPr>
                <w:rFonts w:ascii="Times New Roman" w:hAnsi="Times New Roman" w:cs="Times New Roman"/>
                <w:color w:val="000000"/>
                <w:kern w:val="24"/>
                <w:sz w:val="20"/>
                <w:szCs w:val="16"/>
              </w:rPr>
              <w:t>7*64*T</w:t>
            </w:r>
            <w:r w:rsidRPr="00AD4361">
              <w:rPr>
                <w:rFonts w:ascii="Times New Roman" w:hAnsi="Times New Roman" w:cs="Times New Roman"/>
                <w:color w:val="000000"/>
                <w:kern w:val="24"/>
                <w:position w:val="-6"/>
                <w:sz w:val="20"/>
                <w:szCs w:val="16"/>
                <w:vertAlign w:val="subscript"/>
              </w:rPr>
              <w:t>c</w:t>
            </w:r>
          </w:p>
        </w:tc>
        <w:tc>
          <w:tcPr>
            <w:tcW w:w="1383" w:type="dxa"/>
          </w:tcPr>
          <w:p w:rsidR="00A7239E" w:rsidRPr="00AD4361" w:rsidRDefault="00AD4361" w:rsidP="00A7239E">
            <w:pPr>
              <w:jc w:val="center"/>
              <w:rPr>
                <w:rFonts w:ascii="Times New Roman" w:hAnsi="Times New Roman" w:cs="Times New Roman"/>
              </w:rPr>
            </w:pPr>
            <w:r>
              <w:rPr>
                <w:rFonts w:ascii="Times New Roman" w:eastAsia="Malgun Gothic" w:hAnsi="Times New Roman" w:cs="Times New Roman"/>
                <w:color w:val="000000"/>
                <w:kern w:val="24"/>
                <w:sz w:val="20"/>
                <w:szCs w:val="16"/>
              </w:rPr>
              <w:t>5.5</w:t>
            </w:r>
            <w:r w:rsidR="00A7239E" w:rsidRPr="00AD4361">
              <w:rPr>
                <w:rFonts w:ascii="Times New Roman" w:hAnsi="Times New Roman" w:cs="Times New Roman"/>
                <w:color w:val="000000"/>
                <w:kern w:val="24"/>
                <w:sz w:val="20"/>
                <w:szCs w:val="16"/>
              </w:rPr>
              <w:t>*64*T</w:t>
            </w:r>
            <w:r w:rsidR="00A7239E" w:rsidRPr="00AD4361">
              <w:rPr>
                <w:rFonts w:ascii="Times New Roman" w:hAnsi="Times New Roman" w:cs="Times New Roman"/>
                <w:color w:val="000000"/>
                <w:kern w:val="24"/>
                <w:position w:val="-6"/>
                <w:sz w:val="20"/>
                <w:szCs w:val="16"/>
                <w:vertAlign w:val="subscript"/>
              </w:rPr>
              <w:t>c</w:t>
            </w:r>
          </w:p>
        </w:tc>
        <w:tc>
          <w:tcPr>
            <w:tcW w:w="1383" w:type="dxa"/>
          </w:tcPr>
          <w:p w:rsidR="00A7239E" w:rsidRPr="00AD4361" w:rsidRDefault="00AD4361" w:rsidP="00A7239E">
            <w:pPr>
              <w:jc w:val="center"/>
              <w:rPr>
                <w:rFonts w:ascii="Times New Roman" w:eastAsia="Malgun Gothic" w:hAnsi="Times New Roman" w:cs="Times New Roman"/>
                <w:color w:val="000000"/>
                <w:kern w:val="24"/>
                <w:sz w:val="20"/>
                <w:szCs w:val="16"/>
              </w:rPr>
            </w:pPr>
            <w:r w:rsidRPr="00AD4361">
              <w:rPr>
                <w:rFonts w:ascii="Times New Roman" w:eastAsia="Malgun Gothic" w:hAnsi="Times New Roman" w:cs="Times New Roman"/>
                <w:color w:val="000000"/>
                <w:kern w:val="24"/>
                <w:sz w:val="20"/>
                <w:szCs w:val="16"/>
              </w:rPr>
              <w:t>12.5</w:t>
            </w:r>
            <w:r w:rsidR="00A7239E" w:rsidRPr="00AD4361">
              <w:rPr>
                <w:rFonts w:ascii="Times New Roman" w:eastAsia="Malgun Gothic" w:hAnsi="Times New Roman" w:cs="Times New Roman"/>
                <w:color w:val="000000"/>
                <w:kern w:val="24"/>
                <w:sz w:val="20"/>
                <w:szCs w:val="16"/>
              </w:rPr>
              <w:t>*64*T</w:t>
            </w:r>
            <w:r w:rsidR="00A7239E" w:rsidRPr="00AD4361">
              <w:rPr>
                <w:rFonts w:ascii="Times New Roman" w:eastAsia="Malgun Gothic" w:hAnsi="Times New Roman" w:cs="Times New Roman"/>
                <w:color w:val="000000"/>
                <w:kern w:val="24"/>
                <w:sz w:val="20"/>
                <w:szCs w:val="16"/>
                <w:vertAlign w:val="subscript"/>
              </w:rPr>
              <w:t>c</w:t>
            </w:r>
          </w:p>
        </w:tc>
      </w:tr>
    </w:tbl>
    <w:p w:rsidR="000C677A" w:rsidRDefault="000C7C19" w:rsidP="00206B36">
      <w:pPr>
        <w:spacing w:after="240"/>
        <w:rPr>
          <w:rFonts w:ascii="Times New Roman" w:hAnsi="Times New Roman" w:cs="Times New Roman"/>
          <w:b/>
          <w:sz w:val="20"/>
          <w:szCs w:val="20"/>
        </w:rPr>
      </w:pPr>
      <w:r>
        <w:rPr>
          <w:rFonts w:ascii="Times New Roman" w:hAnsi="Times New Roman" w:cs="Times New Roman" w:hint="eastAsia"/>
          <w:b/>
          <w:sz w:val="20"/>
          <w:szCs w:val="20"/>
        </w:rPr>
        <w:t>P</w:t>
      </w:r>
      <w:r w:rsidR="00A7239E">
        <w:rPr>
          <w:rFonts w:ascii="Times New Roman" w:hAnsi="Times New Roman" w:cs="Times New Roman"/>
          <w:b/>
          <w:sz w:val="20"/>
          <w:szCs w:val="20"/>
        </w:rPr>
        <w:t>roposal 8</w:t>
      </w:r>
      <w:r w:rsidR="009E4577">
        <w:rPr>
          <w:rFonts w:ascii="Times New Roman" w:hAnsi="Times New Roman" w:cs="Times New Roman"/>
          <w:b/>
          <w:sz w:val="20"/>
          <w:szCs w:val="20"/>
        </w:rPr>
        <w:t>: T</w:t>
      </w:r>
      <w:r>
        <w:rPr>
          <w:rFonts w:ascii="Times New Roman" w:hAnsi="Times New Roman" w:cs="Times New Roman"/>
          <w:b/>
          <w:sz w:val="20"/>
          <w:szCs w:val="20"/>
        </w:rPr>
        <w:t xml:space="preserve">he Te requirement in NTN </w:t>
      </w:r>
      <w:r w:rsidR="00807596">
        <w:rPr>
          <w:rFonts w:ascii="Times New Roman" w:hAnsi="Times New Roman" w:cs="Times New Roman"/>
          <w:b/>
          <w:sz w:val="20"/>
          <w:szCs w:val="20"/>
        </w:rPr>
        <w:t>can be defined</w:t>
      </w:r>
      <w:r w:rsidR="009E4577">
        <w:rPr>
          <w:rFonts w:ascii="Times New Roman" w:hAnsi="Times New Roman" w:cs="Times New Roman"/>
          <w:b/>
          <w:sz w:val="20"/>
          <w:szCs w:val="20"/>
        </w:rPr>
        <w:t xml:space="preserve"> in T</w:t>
      </w:r>
      <w:r>
        <w:rPr>
          <w:rFonts w:ascii="Times New Roman" w:hAnsi="Times New Roman" w:cs="Times New Roman"/>
          <w:b/>
          <w:sz w:val="20"/>
          <w:szCs w:val="20"/>
        </w:rPr>
        <w:t xml:space="preserve">able </w:t>
      </w:r>
      <w:r w:rsidR="009E4577">
        <w:rPr>
          <w:rFonts w:ascii="Times New Roman" w:hAnsi="Times New Roman" w:cs="Times New Roman"/>
          <w:b/>
          <w:sz w:val="20"/>
          <w:szCs w:val="20"/>
        </w:rPr>
        <w:t>1</w:t>
      </w:r>
      <w:r>
        <w:rPr>
          <w:rFonts w:ascii="Times New Roman" w:hAnsi="Times New Roman" w:cs="Times New Roman"/>
          <w:b/>
          <w:sz w:val="20"/>
          <w:szCs w:val="20"/>
        </w:rPr>
        <w:t>.</w:t>
      </w:r>
    </w:p>
    <w:p w:rsidR="009E4577" w:rsidRPr="009E4577" w:rsidRDefault="009E4577" w:rsidP="009E4577">
      <w:pPr>
        <w:pStyle w:val="aa"/>
        <w:keepNext/>
        <w:jc w:val="center"/>
        <w:rPr>
          <w:b/>
        </w:rPr>
      </w:pPr>
      <w:r w:rsidRPr="009E4577">
        <w:rPr>
          <w:rFonts w:ascii="Times New Roman" w:eastAsiaTheme="minorEastAsia" w:hAnsi="Times New Roman" w:cs="Times New Roman"/>
          <w:b/>
        </w:rPr>
        <w:t xml:space="preserve">Table </w:t>
      </w:r>
      <w:r w:rsidRPr="009E4577">
        <w:rPr>
          <w:rFonts w:ascii="Times New Roman" w:eastAsiaTheme="minorEastAsia" w:hAnsi="Times New Roman" w:cs="Times New Roman"/>
          <w:b/>
        </w:rPr>
        <w:fldChar w:fldCharType="begin"/>
      </w:r>
      <w:r w:rsidRPr="009E4577">
        <w:rPr>
          <w:rFonts w:ascii="Times New Roman" w:eastAsiaTheme="minorEastAsia" w:hAnsi="Times New Roman" w:cs="Times New Roman"/>
          <w:b/>
        </w:rPr>
        <w:instrText xml:space="preserve"> SEQ Table \* ARABIC </w:instrText>
      </w:r>
      <w:r w:rsidRPr="009E4577">
        <w:rPr>
          <w:rFonts w:ascii="Times New Roman" w:eastAsiaTheme="minorEastAsia" w:hAnsi="Times New Roman" w:cs="Times New Roman"/>
          <w:b/>
        </w:rPr>
        <w:fldChar w:fldCharType="separate"/>
      </w:r>
      <w:r w:rsidRPr="009E4577">
        <w:rPr>
          <w:rFonts w:ascii="Times New Roman" w:eastAsiaTheme="minorEastAsia" w:hAnsi="Times New Roman" w:cs="Times New Roman"/>
          <w:b/>
        </w:rPr>
        <w:t>1</w:t>
      </w:r>
      <w:r w:rsidRPr="009E4577">
        <w:rPr>
          <w:rFonts w:ascii="Times New Roman" w:eastAsiaTheme="minorEastAsia" w:hAnsi="Times New Roman" w:cs="Times New Roman"/>
          <w:b/>
        </w:rPr>
        <w:fldChar w:fldCharType="end"/>
      </w:r>
      <w:r w:rsidRPr="009E4577">
        <w:rPr>
          <w:rFonts w:ascii="Times New Roman" w:eastAsiaTheme="minorEastAsia" w:hAnsi="Times New Roman" w:cs="Times New Roman"/>
          <w:b/>
        </w:rPr>
        <w:t>: Te_NTN requirements</w:t>
      </w:r>
    </w:p>
    <w:tbl>
      <w:tblPr>
        <w:tblStyle w:val="af1"/>
        <w:tblW w:w="8324" w:type="dxa"/>
        <w:tblLook w:val="04A0" w:firstRow="1" w:lastRow="0" w:firstColumn="1" w:lastColumn="0" w:noHBand="0" w:noVBand="1"/>
      </w:tblPr>
      <w:tblGrid>
        <w:gridCol w:w="1382"/>
        <w:gridCol w:w="1382"/>
        <w:gridCol w:w="1383"/>
        <w:gridCol w:w="1235"/>
        <w:gridCol w:w="1559"/>
        <w:gridCol w:w="1383"/>
      </w:tblGrid>
      <w:tr w:rsidR="009E4577" w:rsidRPr="009E4577" w:rsidTr="009E4577">
        <w:tc>
          <w:tcPr>
            <w:tcW w:w="1382" w:type="dxa"/>
            <w:vAlign w:val="center"/>
          </w:tcPr>
          <w:p w:rsidR="009E4577" w:rsidRPr="009E4577" w:rsidRDefault="009E4577" w:rsidP="00C5112B">
            <w:pPr>
              <w:jc w:val="center"/>
              <w:rPr>
                <w:rFonts w:ascii="Times New Roman" w:hAnsi="Times New Roman" w:cs="Times New Roman"/>
                <w:b/>
                <w:sz w:val="20"/>
                <w:szCs w:val="16"/>
              </w:rPr>
            </w:pPr>
            <w:r w:rsidRPr="009E4577">
              <w:rPr>
                <w:rFonts w:ascii="Times New Roman" w:hAnsi="Times New Roman" w:cs="Times New Roman"/>
                <w:b/>
                <w:kern w:val="24"/>
                <w:sz w:val="20"/>
                <w:szCs w:val="16"/>
              </w:rPr>
              <w:t>Frequency Range</w:t>
            </w:r>
          </w:p>
        </w:tc>
        <w:tc>
          <w:tcPr>
            <w:tcW w:w="1382" w:type="dxa"/>
            <w:vAlign w:val="center"/>
          </w:tcPr>
          <w:p w:rsidR="009E4577" w:rsidRPr="009E4577" w:rsidRDefault="009E4577" w:rsidP="00C5112B">
            <w:pPr>
              <w:jc w:val="center"/>
              <w:rPr>
                <w:rFonts w:ascii="Times New Roman" w:hAnsi="Times New Roman" w:cs="Times New Roman"/>
                <w:b/>
                <w:sz w:val="20"/>
                <w:szCs w:val="16"/>
              </w:rPr>
            </w:pPr>
            <w:r w:rsidRPr="009E4577">
              <w:rPr>
                <w:rFonts w:ascii="Times New Roman" w:hAnsi="Times New Roman" w:cs="Times New Roman"/>
                <w:b/>
                <w:kern w:val="24"/>
                <w:sz w:val="20"/>
                <w:szCs w:val="16"/>
              </w:rPr>
              <w:t>SCS of SSB signals [kHz]</w:t>
            </w:r>
          </w:p>
        </w:tc>
        <w:tc>
          <w:tcPr>
            <w:tcW w:w="1383" w:type="dxa"/>
            <w:vAlign w:val="center"/>
          </w:tcPr>
          <w:p w:rsidR="009E4577" w:rsidRPr="009E4577" w:rsidRDefault="009E4577" w:rsidP="00C5112B">
            <w:pPr>
              <w:jc w:val="center"/>
              <w:rPr>
                <w:rFonts w:ascii="Times New Roman" w:hAnsi="Times New Roman" w:cs="Times New Roman"/>
                <w:b/>
                <w:sz w:val="16"/>
                <w:szCs w:val="16"/>
              </w:rPr>
            </w:pPr>
            <w:r w:rsidRPr="009E4577">
              <w:rPr>
                <w:rFonts w:ascii="Times New Roman" w:hAnsi="Times New Roman" w:cs="Times New Roman"/>
                <w:b/>
                <w:kern w:val="24"/>
                <w:sz w:val="20"/>
                <w:szCs w:val="16"/>
              </w:rPr>
              <w:t>SCS of uplink signals [kHz]</w:t>
            </w:r>
          </w:p>
        </w:tc>
        <w:tc>
          <w:tcPr>
            <w:tcW w:w="1235" w:type="dxa"/>
            <w:vAlign w:val="center"/>
          </w:tcPr>
          <w:p w:rsidR="009E4577" w:rsidRPr="009E4577" w:rsidRDefault="009E4577" w:rsidP="00C5112B">
            <w:pPr>
              <w:jc w:val="center"/>
              <w:rPr>
                <w:rFonts w:ascii="Times New Roman" w:hAnsi="Times New Roman" w:cs="Times New Roman"/>
                <w:b/>
                <w:sz w:val="16"/>
                <w:szCs w:val="16"/>
              </w:rPr>
            </w:pPr>
            <w:r w:rsidRPr="009E4577">
              <w:rPr>
                <w:rFonts w:ascii="Times New Roman" w:hAnsi="Times New Roman" w:cs="Times New Roman"/>
                <w:b/>
                <w:kern w:val="24"/>
                <w:sz w:val="20"/>
                <w:szCs w:val="16"/>
              </w:rPr>
              <w:t>T</w:t>
            </w:r>
            <w:r w:rsidRPr="009E4577">
              <w:rPr>
                <w:rFonts w:ascii="Times New Roman" w:hAnsi="Times New Roman" w:cs="Times New Roman"/>
                <w:b/>
                <w:kern w:val="24"/>
                <w:position w:val="-6"/>
                <w:sz w:val="20"/>
                <w:szCs w:val="16"/>
                <w:vertAlign w:val="subscript"/>
              </w:rPr>
              <w:t>e</w:t>
            </w:r>
          </w:p>
        </w:tc>
        <w:tc>
          <w:tcPr>
            <w:tcW w:w="1559" w:type="dxa"/>
            <w:vAlign w:val="center"/>
          </w:tcPr>
          <w:p w:rsidR="009E4577" w:rsidRPr="009E4577" w:rsidRDefault="009E4577" w:rsidP="00C5112B">
            <w:pPr>
              <w:jc w:val="center"/>
              <w:rPr>
                <w:rFonts w:ascii="Times New Roman" w:hAnsi="Times New Roman" w:cs="Times New Roman"/>
                <w:b/>
                <w:kern w:val="24"/>
                <w:sz w:val="16"/>
                <w:szCs w:val="16"/>
              </w:rPr>
            </w:pPr>
            <w:r w:rsidRPr="009E4577">
              <w:rPr>
                <w:rFonts w:ascii="Times New Roman" w:hAnsi="Times New Roman" w:cs="Times New Roman"/>
                <w:b/>
                <w:kern w:val="24"/>
                <w:sz w:val="20"/>
                <w:szCs w:val="16"/>
              </w:rPr>
              <w:t>UE specific TA estimation accuracy</w:t>
            </w:r>
          </w:p>
        </w:tc>
        <w:tc>
          <w:tcPr>
            <w:tcW w:w="1383" w:type="dxa"/>
            <w:vAlign w:val="center"/>
          </w:tcPr>
          <w:p w:rsidR="009E4577" w:rsidRPr="009E4577" w:rsidRDefault="009E4577" w:rsidP="00C5112B">
            <w:pPr>
              <w:jc w:val="center"/>
              <w:rPr>
                <w:rFonts w:ascii="Arial" w:eastAsia="Malgun Gothic" w:hAnsi="Arial" w:cs="Arial"/>
                <w:b/>
                <w:kern w:val="24"/>
                <w:sz w:val="16"/>
                <w:szCs w:val="16"/>
              </w:rPr>
            </w:pPr>
            <w:r w:rsidRPr="009E4577">
              <w:rPr>
                <w:rFonts w:ascii="Arial" w:eastAsia="Malgun Gothic" w:hAnsi="Arial" w:cs="Arial"/>
                <w:b/>
                <w:kern w:val="24"/>
                <w:sz w:val="16"/>
                <w:szCs w:val="16"/>
              </w:rPr>
              <w:t>Te_NTN</w:t>
            </w:r>
          </w:p>
        </w:tc>
      </w:tr>
      <w:tr w:rsidR="009E4577" w:rsidRPr="009E4577" w:rsidTr="009E4577">
        <w:tc>
          <w:tcPr>
            <w:tcW w:w="1382" w:type="dxa"/>
            <w:vMerge w:val="restart"/>
          </w:tcPr>
          <w:p w:rsidR="009E4577" w:rsidRPr="009E4577" w:rsidRDefault="009E4577" w:rsidP="00C5112B">
            <w:pPr>
              <w:jc w:val="center"/>
              <w:rPr>
                <w:rFonts w:ascii="Times New Roman" w:hAnsi="Times New Roman" w:cs="Times New Roman"/>
                <w:b/>
                <w:color w:val="000000"/>
                <w:kern w:val="24"/>
                <w:sz w:val="20"/>
                <w:szCs w:val="16"/>
              </w:rPr>
            </w:pPr>
            <w:r w:rsidRPr="009E4577">
              <w:rPr>
                <w:rFonts w:ascii="Times New Roman" w:hAnsi="Times New Roman" w:cs="Times New Roman"/>
                <w:b/>
                <w:color w:val="000000"/>
                <w:kern w:val="24"/>
                <w:sz w:val="20"/>
                <w:szCs w:val="16"/>
              </w:rPr>
              <w:t>1</w:t>
            </w:r>
          </w:p>
        </w:tc>
        <w:tc>
          <w:tcPr>
            <w:tcW w:w="1382" w:type="dxa"/>
            <w:vMerge w:val="restart"/>
          </w:tcPr>
          <w:p w:rsidR="009E4577" w:rsidRPr="009E4577" w:rsidRDefault="009E4577" w:rsidP="00C5112B">
            <w:pPr>
              <w:jc w:val="center"/>
              <w:rPr>
                <w:rFonts w:ascii="Times New Roman" w:hAnsi="Times New Roman" w:cs="Times New Roman"/>
                <w:b/>
                <w:color w:val="000000"/>
                <w:kern w:val="24"/>
                <w:sz w:val="20"/>
                <w:szCs w:val="16"/>
              </w:rPr>
            </w:pPr>
            <w:r w:rsidRPr="009E4577">
              <w:rPr>
                <w:rFonts w:ascii="Times New Roman" w:hAnsi="Times New Roman" w:cs="Times New Roman"/>
                <w:b/>
                <w:color w:val="000000"/>
                <w:kern w:val="24"/>
                <w:sz w:val="20"/>
                <w:szCs w:val="16"/>
              </w:rPr>
              <w:t>15</w:t>
            </w:r>
          </w:p>
        </w:tc>
        <w:tc>
          <w:tcPr>
            <w:tcW w:w="1383" w:type="dxa"/>
            <w:vAlign w:val="center"/>
          </w:tcPr>
          <w:p w:rsidR="009E4577" w:rsidRPr="009E4577" w:rsidRDefault="009E4577" w:rsidP="00C5112B">
            <w:pPr>
              <w:jc w:val="center"/>
              <w:rPr>
                <w:rFonts w:ascii="Times New Roman" w:hAnsi="Times New Roman" w:cs="Times New Roman"/>
                <w:b/>
                <w:sz w:val="20"/>
                <w:szCs w:val="16"/>
              </w:rPr>
            </w:pPr>
            <w:r w:rsidRPr="009E4577">
              <w:rPr>
                <w:rFonts w:ascii="Times New Roman" w:hAnsi="Times New Roman" w:cs="Times New Roman"/>
                <w:b/>
                <w:color w:val="000000"/>
                <w:kern w:val="24"/>
                <w:sz w:val="20"/>
                <w:szCs w:val="16"/>
              </w:rPr>
              <w:t>15</w:t>
            </w:r>
          </w:p>
        </w:tc>
        <w:tc>
          <w:tcPr>
            <w:tcW w:w="1235" w:type="dxa"/>
            <w:vAlign w:val="center"/>
          </w:tcPr>
          <w:p w:rsidR="009E4577" w:rsidRPr="009E4577" w:rsidRDefault="009E4577" w:rsidP="00C5112B">
            <w:pPr>
              <w:jc w:val="center"/>
              <w:rPr>
                <w:rFonts w:ascii="Times New Roman" w:hAnsi="Times New Roman" w:cs="Times New Roman"/>
                <w:b/>
                <w:sz w:val="20"/>
                <w:szCs w:val="16"/>
              </w:rPr>
            </w:pPr>
            <w:r w:rsidRPr="009E4577">
              <w:rPr>
                <w:rFonts w:ascii="Times New Roman" w:hAnsi="Times New Roman" w:cs="Times New Roman"/>
                <w:b/>
                <w:color w:val="000000"/>
                <w:kern w:val="24"/>
                <w:sz w:val="20"/>
                <w:szCs w:val="16"/>
              </w:rPr>
              <w:t>12*64*T</w:t>
            </w:r>
            <w:r w:rsidRPr="009E4577">
              <w:rPr>
                <w:rFonts w:ascii="Times New Roman" w:hAnsi="Times New Roman" w:cs="Times New Roman"/>
                <w:b/>
                <w:color w:val="000000"/>
                <w:kern w:val="24"/>
                <w:position w:val="-6"/>
                <w:sz w:val="20"/>
                <w:szCs w:val="16"/>
                <w:vertAlign w:val="subscript"/>
              </w:rPr>
              <w:t>c</w:t>
            </w:r>
          </w:p>
        </w:tc>
        <w:tc>
          <w:tcPr>
            <w:tcW w:w="1559" w:type="dxa"/>
            <w:vAlign w:val="center"/>
          </w:tcPr>
          <w:p w:rsidR="009E4577" w:rsidRPr="009E4577" w:rsidRDefault="009E4577" w:rsidP="00C5112B">
            <w:pPr>
              <w:jc w:val="center"/>
              <w:rPr>
                <w:rFonts w:ascii="Times New Roman" w:hAnsi="Times New Roman" w:cs="Times New Roman"/>
                <w:b/>
                <w:sz w:val="20"/>
                <w:szCs w:val="16"/>
              </w:rPr>
            </w:pPr>
            <w:r w:rsidRPr="009E4577">
              <w:rPr>
                <w:rFonts w:ascii="Times New Roman" w:eastAsia="Malgun Gothic" w:hAnsi="Times New Roman" w:cs="Times New Roman"/>
                <w:b/>
                <w:color w:val="000000"/>
                <w:kern w:val="24"/>
                <w:sz w:val="20"/>
                <w:szCs w:val="16"/>
              </w:rPr>
              <w:t>5.5</w:t>
            </w:r>
            <w:r w:rsidRPr="009E4577">
              <w:rPr>
                <w:rFonts w:ascii="Times New Roman" w:hAnsi="Times New Roman" w:cs="Times New Roman"/>
                <w:b/>
                <w:color w:val="000000"/>
                <w:kern w:val="24"/>
                <w:sz w:val="20"/>
                <w:szCs w:val="16"/>
              </w:rPr>
              <w:t>*64*T</w:t>
            </w:r>
            <w:r w:rsidRPr="009E4577">
              <w:rPr>
                <w:rFonts w:ascii="Times New Roman" w:hAnsi="Times New Roman" w:cs="Times New Roman"/>
                <w:b/>
                <w:color w:val="000000"/>
                <w:kern w:val="24"/>
                <w:position w:val="-6"/>
                <w:sz w:val="20"/>
                <w:szCs w:val="16"/>
                <w:vertAlign w:val="subscript"/>
              </w:rPr>
              <w:t>c</w:t>
            </w:r>
          </w:p>
        </w:tc>
        <w:tc>
          <w:tcPr>
            <w:tcW w:w="1383" w:type="dxa"/>
          </w:tcPr>
          <w:p w:rsidR="009E4577" w:rsidRPr="009E4577" w:rsidRDefault="009E4577" w:rsidP="00C5112B">
            <w:pPr>
              <w:jc w:val="center"/>
              <w:rPr>
                <w:rFonts w:ascii="Times New Roman" w:eastAsia="Malgun Gothic" w:hAnsi="Times New Roman" w:cs="Times New Roman"/>
                <w:b/>
                <w:color w:val="000000"/>
                <w:kern w:val="24"/>
                <w:sz w:val="20"/>
                <w:szCs w:val="16"/>
              </w:rPr>
            </w:pPr>
            <w:r w:rsidRPr="009E4577">
              <w:rPr>
                <w:rFonts w:ascii="Times New Roman" w:eastAsia="Malgun Gothic" w:hAnsi="Times New Roman" w:cs="Times New Roman"/>
                <w:b/>
                <w:color w:val="000000"/>
                <w:kern w:val="24"/>
                <w:sz w:val="20"/>
                <w:szCs w:val="16"/>
              </w:rPr>
              <w:t>17.5*64*T</w:t>
            </w:r>
            <w:r w:rsidRPr="009E4577">
              <w:rPr>
                <w:rFonts w:ascii="Times New Roman" w:eastAsia="Malgun Gothic" w:hAnsi="Times New Roman" w:cs="Times New Roman"/>
                <w:b/>
                <w:color w:val="000000"/>
                <w:kern w:val="24"/>
                <w:sz w:val="20"/>
                <w:szCs w:val="16"/>
                <w:vertAlign w:val="subscript"/>
              </w:rPr>
              <w:t>c</w:t>
            </w:r>
          </w:p>
        </w:tc>
      </w:tr>
      <w:tr w:rsidR="009E4577" w:rsidRPr="009E4577" w:rsidTr="009E4577">
        <w:tc>
          <w:tcPr>
            <w:tcW w:w="1382" w:type="dxa"/>
            <w:vMerge/>
          </w:tcPr>
          <w:p w:rsidR="009E4577" w:rsidRPr="009E4577" w:rsidRDefault="009E4577" w:rsidP="00C5112B">
            <w:pPr>
              <w:jc w:val="center"/>
              <w:rPr>
                <w:rFonts w:ascii="Times New Roman" w:hAnsi="Times New Roman" w:cs="Times New Roman"/>
                <w:b/>
                <w:color w:val="000000"/>
                <w:kern w:val="24"/>
                <w:sz w:val="20"/>
                <w:szCs w:val="16"/>
              </w:rPr>
            </w:pPr>
          </w:p>
        </w:tc>
        <w:tc>
          <w:tcPr>
            <w:tcW w:w="1382" w:type="dxa"/>
            <w:vMerge/>
          </w:tcPr>
          <w:p w:rsidR="009E4577" w:rsidRPr="009E4577" w:rsidRDefault="009E4577" w:rsidP="00C5112B">
            <w:pPr>
              <w:jc w:val="center"/>
              <w:rPr>
                <w:rFonts w:ascii="Times New Roman" w:hAnsi="Times New Roman" w:cs="Times New Roman"/>
                <w:b/>
                <w:color w:val="000000"/>
                <w:kern w:val="24"/>
                <w:sz w:val="20"/>
                <w:szCs w:val="16"/>
              </w:rPr>
            </w:pPr>
          </w:p>
        </w:tc>
        <w:tc>
          <w:tcPr>
            <w:tcW w:w="1383" w:type="dxa"/>
            <w:vAlign w:val="center"/>
          </w:tcPr>
          <w:p w:rsidR="009E4577" w:rsidRPr="009E4577" w:rsidRDefault="009E4577" w:rsidP="00C5112B">
            <w:pPr>
              <w:jc w:val="center"/>
              <w:rPr>
                <w:rFonts w:ascii="Times New Roman" w:hAnsi="Times New Roman" w:cs="Times New Roman"/>
                <w:b/>
                <w:sz w:val="20"/>
                <w:szCs w:val="16"/>
              </w:rPr>
            </w:pPr>
            <w:r w:rsidRPr="009E4577">
              <w:rPr>
                <w:rFonts w:ascii="Times New Roman" w:hAnsi="Times New Roman" w:cs="Times New Roman"/>
                <w:b/>
                <w:color w:val="000000"/>
                <w:kern w:val="24"/>
                <w:sz w:val="20"/>
                <w:szCs w:val="16"/>
              </w:rPr>
              <w:t>30</w:t>
            </w:r>
          </w:p>
        </w:tc>
        <w:tc>
          <w:tcPr>
            <w:tcW w:w="1235" w:type="dxa"/>
            <w:vAlign w:val="center"/>
          </w:tcPr>
          <w:p w:rsidR="009E4577" w:rsidRPr="009E4577" w:rsidRDefault="009E4577" w:rsidP="00C5112B">
            <w:pPr>
              <w:jc w:val="center"/>
              <w:rPr>
                <w:rFonts w:ascii="Times New Roman" w:hAnsi="Times New Roman" w:cs="Times New Roman"/>
                <w:b/>
                <w:sz w:val="20"/>
                <w:szCs w:val="16"/>
              </w:rPr>
            </w:pPr>
            <w:r w:rsidRPr="009E4577">
              <w:rPr>
                <w:rFonts w:ascii="Times New Roman" w:hAnsi="Times New Roman" w:cs="Times New Roman"/>
                <w:b/>
                <w:color w:val="000000"/>
                <w:kern w:val="24"/>
                <w:sz w:val="20"/>
                <w:szCs w:val="16"/>
              </w:rPr>
              <w:t>10*64*T</w:t>
            </w:r>
            <w:r w:rsidRPr="009E4577">
              <w:rPr>
                <w:rFonts w:ascii="Times New Roman" w:hAnsi="Times New Roman" w:cs="Times New Roman"/>
                <w:b/>
                <w:color w:val="000000"/>
                <w:kern w:val="24"/>
                <w:position w:val="-6"/>
                <w:sz w:val="20"/>
                <w:szCs w:val="16"/>
                <w:vertAlign w:val="subscript"/>
              </w:rPr>
              <w:t>c</w:t>
            </w:r>
          </w:p>
        </w:tc>
        <w:tc>
          <w:tcPr>
            <w:tcW w:w="1559" w:type="dxa"/>
          </w:tcPr>
          <w:p w:rsidR="009E4577" w:rsidRPr="009E4577" w:rsidRDefault="009E4577" w:rsidP="00C5112B">
            <w:pPr>
              <w:jc w:val="center"/>
              <w:rPr>
                <w:rFonts w:ascii="Times New Roman" w:hAnsi="Times New Roman" w:cs="Times New Roman"/>
                <w:b/>
                <w:sz w:val="20"/>
              </w:rPr>
            </w:pPr>
            <w:r w:rsidRPr="009E4577">
              <w:rPr>
                <w:rFonts w:ascii="Times New Roman" w:eastAsia="Malgun Gothic" w:hAnsi="Times New Roman" w:cs="Times New Roman"/>
                <w:b/>
                <w:color w:val="000000"/>
                <w:kern w:val="24"/>
                <w:sz w:val="20"/>
                <w:szCs w:val="16"/>
              </w:rPr>
              <w:t>5.5</w:t>
            </w:r>
            <w:r w:rsidRPr="009E4577">
              <w:rPr>
                <w:rFonts w:ascii="Times New Roman" w:hAnsi="Times New Roman" w:cs="Times New Roman"/>
                <w:b/>
                <w:color w:val="000000"/>
                <w:kern w:val="24"/>
                <w:sz w:val="20"/>
                <w:szCs w:val="16"/>
              </w:rPr>
              <w:t>*64*T</w:t>
            </w:r>
            <w:r w:rsidRPr="009E4577">
              <w:rPr>
                <w:rFonts w:ascii="Times New Roman" w:hAnsi="Times New Roman" w:cs="Times New Roman"/>
                <w:b/>
                <w:color w:val="000000"/>
                <w:kern w:val="24"/>
                <w:position w:val="-6"/>
                <w:sz w:val="20"/>
                <w:szCs w:val="16"/>
                <w:vertAlign w:val="subscript"/>
              </w:rPr>
              <w:t>c</w:t>
            </w:r>
          </w:p>
        </w:tc>
        <w:tc>
          <w:tcPr>
            <w:tcW w:w="1383" w:type="dxa"/>
          </w:tcPr>
          <w:p w:rsidR="009E4577" w:rsidRPr="009E4577" w:rsidRDefault="009E4577" w:rsidP="00C5112B">
            <w:pPr>
              <w:jc w:val="center"/>
              <w:rPr>
                <w:rFonts w:ascii="Times New Roman" w:eastAsia="Malgun Gothic" w:hAnsi="Times New Roman" w:cs="Times New Roman"/>
                <w:b/>
                <w:color w:val="000000"/>
                <w:kern w:val="24"/>
                <w:sz w:val="20"/>
                <w:szCs w:val="16"/>
              </w:rPr>
            </w:pPr>
            <w:r w:rsidRPr="009E4577">
              <w:rPr>
                <w:rFonts w:ascii="Times New Roman" w:eastAsia="Malgun Gothic" w:hAnsi="Times New Roman" w:cs="Times New Roman"/>
                <w:b/>
                <w:color w:val="000000"/>
                <w:kern w:val="24"/>
                <w:sz w:val="20"/>
                <w:szCs w:val="16"/>
              </w:rPr>
              <w:t>15.5*64*T</w:t>
            </w:r>
            <w:r w:rsidRPr="009E4577">
              <w:rPr>
                <w:rFonts w:ascii="Times New Roman" w:eastAsia="Malgun Gothic" w:hAnsi="Times New Roman" w:cs="Times New Roman"/>
                <w:b/>
                <w:color w:val="000000"/>
                <w:kern w:val="24"/>
                <w:sz w:val="20"/>
                <w:szCs w:val="16"/>
                <w:vertAlign w:val="subscript"/>
              </w:rPr>
              <w:t>c</w:t>
            </w:r>
          </w:p>
        </w:tc>
      </w:tr>
      <w:tr w:rsidR="009E4577" w:rsidRPr="009E4577" w:rsidTr="009E4577">
        <w:tc>
          <w:tcPr>
            <w:tcW w:w="1382" w:type="dxa"/>
            <w:vMerge/>
          </w:tcPr>
          <w:p w:rsidR="009E4577" w:rsidRPr="009E4577" w:rsidRDefault="009E4577" w:rsidP="00C5112B">
            <w:pPr>
              <w:jc w:val="center"/>
              <w:rPr>
                <w:rFonts w:ascii="Times New Roman" w:hAnsi="Times New Roman" w:cs="Times New Roman"/>
                <w:b/>
                <w:color w:val="000000"/>
                <w:kern w:val="24"/>
                <w:sz w:val="20"/>
                <w:szCs w:val="16"/>
              </w:rPr>
            </w:pPr>
          </w:p>
        </w:tc>
        <w:tc>
          <w:tcPr>
            <w:tcW w:w="1382" w:type="dxa"/>
            <w:vMerge/>
          </w:tcPr>
          <w:p w:rsidR="009E4577" w:rsidRPr="009E4577" w:rsidRDefault="009E4577" w:rsidP="00C5112B">
            <w:pPr>
              <w:jc w:val="center"/>
              <w:rPr>
                <w:rFonts w:ascii="Times New Roman" w:hAnsi="Times New Roman" w:cs="Times New Roman"/>
                <w:b/>
                <w:color w:val="000000"/>
                <w:kern w:val="24"/>
                <w:sz w:val="20"/>
                <w:szCs w:val="16"/>
              </w:rPr>
            </w:pPr>
          </w:p>
        </w:tc>
        <w:tc>
          <w:tcPr>
            <w:tcW w:w="1383" w:type="dxa"/>
            <w:vAlign w:val="center"/>
          </w:tcPr>
          <w:p w:rsidR="009E4577" w:rsidRPr="009E4577" w:rsidRDefault="009E4577" w:rsidP="00C5112B">
            <w:pPr>
              <w:jc w:val="center"/>
              <w:rPr>
                <w:rFonts w:ascii="Times New Roman" w:hAnsi="Times New Roman" w:cs="Times New Roman"/>
                <w:b/>
                <w:sz w:val="20"/>
                <w:szCs w:val="16"/>
              </w:rPr>
            </w:pPr>
            <w:r w:rsidRPr="009E4577">
              <w:rPr>
                <w:rFonts w:ascii="Times New Roman" w:hAnsi="Times New Roman" w:cs="Times New Roman"/>
                <w:b/>
                <w:color w:val="000000"/>
                <w:kern w:val="24"/>
                <w:sz w:val="20"/>
                <w:szCs w:val="16"/>
              </w:rPr>
              <w:t>60</w:t>
            </w:r>
          </w:p>
        </w:tc>
        <w:tc>
          <w:tcPr>
            <w:tcW w:w="1235" w:type="dxa"/>
            <w:vAlign w:val="center"/>
          </w:tcPr>
          <w:p w:rsidR="009E4577" w:rsidRPr="009E4577" w:rsidRDefault="009E4577" w:rsidP="00C5112B">
            <w:pPr>
              <w:jc w:val="center"/>
              <w:rPr>
                <w:rFonts w:ascii="Times New Roman" w:hAnsi="Times New Roman" w:cs="Times New Roman"/>
                <w:b/>
                <w:sz w:val="20"/>
                <w:szCs w:val="16"/>
              </w:rPr>
            </w:pPr>
            <w:r w:rsidRPr="009E4577">
              <w:rPr>
                <w:rFonts w:ascii="Times New Roman" w:hAnsi="Times New Roman" w:cs="Times New Roman"/>
                <w:b/>
                <w:color w:val="000000"/>
                <w:kern w:val="24"/>
                <w:sz w:val="20"/>
                <w:szCs w:val="16"/>
              </w:rPr>
              <w:t>10*64*T</w:t>
            </w:r>
            <w:r w:rsidRPr="009E4577">
              <w:rPr>
                <w:rFonts w:ascii="Times New Roman" w:hAnsi="Times New Roman" w:cs="Times New Roman"/>
                <w:b/>
                <w:color w:val="000000"/>
                <w:kern w:val="24"/>
                <w:position w:val="-6"/>
                <w:sz w:val="20"/>
                <w:szCs w:val="16"/>
                <w:vertAlign w:val="subscript"/>
              </w:rPr>
              <w:t>c</w:t>
            </w:r>
          </w:p>
        </w:tc>
        <w:tc>
          <w:tcPr>
            <w:tcW w:w="1559" w:type="dxa"/>
          </w:tcPr>
          <w:p w:rsidR="009E4577" w:rsidRPr="009E4577" w:rsidRDefault="009E4577" w:rsidP="00C5112B">
            <w:pPr>
              <w:jc w:val="center"/>
              <w:rPr>
                <w:rFonts w:ascii="Times New Roman" w:hAnsi="Times New Roman" w:cs="Times New Roman"/>
                <w:b/>
                <w:sz w:val="20"/>
              </w:rPr>
            </w:pPr>
            <w:r w:rsidRPr="009E4577">
              <w:rPr>
                <w:rFonts w:ascii="Times New Roman" w:eastAsia="Malgun Gothic" w:hAnsi="Times New Roman" w:cs="Times New Roman"/>
                <w:b/>
                <w:color w:val="000000"/>
                <w:kern w:val="24"/>
                <w:sz w:val="20"/>
                <w:szCs w:val="16"/>
              </w:rPr>
              <w:t>5.5</w:t>
            </w:r>
            <w:r w:rsidRPr="009E4577">
              <w:rPr>
                <w:rFonts w:ascii="Times New Roman" w:hAnsi="Times New Roman" w:cs="Times New Roman"/>
                <w:b/>
                <w:color w:val="000000"/>
                <w:kern w:val="24"/>
                <w:sz w:val="20"/>
                <w:szCs w:val="16"/>
              </w:rPr>
              <w:t>*64*T</w:t>
            </w:r>
            <w:r w:rsidRPr="009E4577">
              <w:rPr>
                <w:rFonts w:ascii="Times New Roman" w:hAnsi="Times New Roman" w:cs="Times New Roman"/>
                <w:b/>
                <w:color w:val="000000"/>
                <w:kern w:val="24"/>
                <w:position w:val="-6"/>
                <w:sz w:val="20"/>
                <w:szCs w:val="16"/>
                <w:vertAlign w:val="subscript"/>
              </w:rPr>
              <w:t>c</w:t>
            </w:r>
          </w:p>
        </w:tc>
        <w:tc>
          <w:tcPr>
            <w:tcW w:w="1383" w:type="dxa"/>
          </w:tcPr>
          <w:p w:rsidR="009E4577" w:rsidRPr="009E4577" w:rsidRDefault="009E4577" w:rsidP="00C5112B">
            <w:pPr>
              <w:jc w:val="center"/>
              <w:rPr>
                <w:rFonts w:ascii="Times New Roman" w:eastAsia="Malgun Gothic" w:hAnsi="Times New Roman" w:cs="Times New Roman"/>
                <w:b/>
                <w:color w:val="000000"/>
                <w:kern w:val="24"/>
                <w:sz w:val="20"/>
                <w:szCs w:val="16"/>
              </w:rPr>
            </w:pPr>
            <w:r w:rsidRPr="009E4577">
              <w:rPr>
                <w:rFonts w:ascii="Times New Roman" w:eastAsia="Malgun Gothic" w:hAnsi="Times New Roman" w:cs="Times New Roman"/>
                <w:b/>
                <w:color w:val="000000"/>
                <w:kern w:val="24"/>
                <w:sz w:val="20"/>
                <w:szCs w:val="16"/>
              </w:rPr>
              <w:t>15.5*64*T</w:t>
            </w:r>
            <w:r w:rsidRPr="009E4577">
              <w:rPr>
                <w:rFonts w:ascii="Times New Roman" w:eastAsia="Malgun Gothic" w:hAnsi="Times New Roman" w:cs="Times New Roman"/>
                <w:b/>
                <w:color w:val="000000"/>
                <w:kern w:val="24"/>
                <w:sz w:val="20"/>
                <w:szCs w:val="16"/>
                <w:vertAlign w:val="subscript"/>
              </w:rPr>
              <w:t>c</w:t>
            </w:r>
          </w:p>
        </w:tc>
      </w:tr>
      <w:tr w:rsidR="009E4577" w:rsidRPr="009E4577" w:rsidTr="009E4577">
        <w:tc>
          <w:tcPr>
            <w:tcW w:w="1382" w:type="dxa"/>
            <w:vMerge/>
          </w:tcPr>
          <w:p w:rsidR="009E4577" w:rsidRPr="009E4577" w:rsidRDefault="009E4577" w:rsidP="00C5112B">
            <w:pPr>
              <w:jc w:val="center"/>
              <w:rPr>
                <w:rFonts w:ascii="Times New Roman" w:hAnsi="Times New Roman" w:cs="Times New Roman"/>
                <w:b/>
                <w:color w:val="000000"/>
                <w:kern w:val="24"/>
                <w:sz w:val="20"/>
                <w:szCs w:val="16"/>
              </w:rPr>
            </w:pPr>
          </w:p>
        </w:tc>
        <w:tc>
          <w:tcPr>
            <w:tcW w:w="1382" w:type="dxa"/>
            <w:vMerge w:val="restart"/>
          </w:tcPr>
          <w:p w:rsidR="009E4577" w:rsidRPr="009E4577" w:rsidRDefault="009E4577" w:rsidP="00C5112B">
            <w:pPr>
              <w:jc w:val="center"/>
              <w:rPr>
                <w:rFonts w:ascii="Times New Roman" w:hAnsi="Times New Roman" w:cs="Times New Roman"/>
                <w:b/>
                <w:color w:val="000000"/>
                <w:kern w:val="24"/>
                <w:sz w:val="20"/>
                <w:szCs w:val="16"/>
              </w:rPr>
            </w:pPr>
            <w:r w:rsidRPr="009E4577">
              <w:rPr>
                <w:rFonts w:ascii="Times New Roman" w:hAnsi="Times New Roman" w:cs="Times New Roman"/>
                <w:b/>
                <w:color w:val="000000"/>
                <w:kern w:val="24"/>
                <w:sz w:val="20"/>
                <w:szCs w:val="16"/>
              </w:rPr>
              <w:t>30</w:t>
            </w:r>
          </w:p>
        </w:tc>
        <w:tc>
          <w:tcPr>
            <w:tcW w:w="1383" w:type="dxa"/>
            <w:vAlign w:val="center"/>
          </w:tcPr>
          <w:p w:rsidR="009E4577" w:rsidRPr="009E4577" w:rsidRDefault="009E4577" w:rsidP="00C5112B">
            <w:pPr>
              <w:jc w:val="center"/>
              <w:rPr>
                <w:rFonts w:ascii="Times New Roman" w:hAnsi="Times New Roman" w:cs="Times New Roman"/>
                <w:b/>
                <w:sz w:val="20"/>
                <w:szCs w:val="16"/>
              </w:rPr>
            </w:pPr>
            <w:r w:rsidRPr="009E4577">
              <w:rPr>
                <w:rFonts w:ascii="Times New Roman" w:hAnsi="Times New Roman" w:cs="Times New Roman"/>
                <w:b/>
                <w:color w:val="000000"/>
                <w:kern w:val="24"/>
                <w:sz w:val="20"/>
                <w:szCs w:val="16"/>
              </w:rPr>
              <w:t>15</w:t>
            </w:r>
          </w:p>
        </w:tc>
        <w:tc>
          <w:tcPr>
            <w:tcW w:w="1235" w:type="dxa"/>
            <w:vAlign w:val="center"/>
          </w:tcPr>
          <w:p w:rsidR="009E4577" w:rsidRPr="009E4577" w:rsidRDefault="009E4577" w:rsidP="00C5112B">
            <w:pPr>
              <w:jc w:val="center"/>
              <w:rPr>
                <w:rFonts w:ascii="Times New Roman" w:hAnsi="Times New Roman" w:cs="Times New Roman"/>
                <w:b/>
                <w:sz w:val="20"/>
                <w:szCs w:val="16"/>
              </w:rPr>
            </w:pPr>
            <w:r w:rsidRPr="009E4577">
              <w:rPr>
                <w:rFonts w:ascii="Times New Roman" w:hAnsi="Times New Roman" w:cs="Times New Roman"/>
                <w:b/>
                <w:color w:val="000000"/>
                <w:kern w:val="24"/>
                <w:sz w:val="20"/>
                <w:szCs w:val="16"/>
              </w:rPr>
              <w:t>8*64*T</w:t>
            </w:r>
            <w:r w:rsidRPr="009E4577">
              <w:rPr>
                <w:rFonts w:ascii="Times New Roman" w:hAnsi="Times New Roman" w:cs="Times New Roman"/>
                <w:b/>
                <w:color w:val="000000"/>
                <w:kern w:val="24"/>
                <w:position w:val="-6"/>
                <w:sz w:val="20"/>
                <w:szCs w:val="16"/>
                <w:vertAlign w:val="subscript"/>
              </w:rPr>
              <w:t>c</w:t>
            </w:r>
          </w:p>
        </w:tc>
        <w:tc>
          <w:tcPr>
            <w:tcW w:w="1559" w:type="dxa"/>
          </w:tcPr>
          <w:p w:rsidR="009E4577" w:rsidRPr="009E4577" w:rsidRDefault="009E4577" w:rsidP="00C5112B">
            <w:pPr>
              <w:jc w:val="center"/>
              <w:rPr>
                <w:rFonts w:ascii="Times New Roman" w:hAnsi="Times New Roman" w:cs="Times New Roman"/>
                <w:b/>
                <w:sz w:val="20"/>
              </w:rPr>
            </w:pPr>
            <w:r w:rsidRPr="009E4577">
              <w:rPr>
                <w:rFonts w:ascii="Times New Roman" w:eastAsia="Malgun Gothic" w:hAnsi="Times New Roman" w:cs="Times New Roman"/>
                <w:b/>
                <w:color w:val="000000"/>
                <w:kern w:val="24"/>
                <w:sz w:val="20"/>
                <w:szCs w:val="16"/>
              </w:rPr>
              <w:t>5.5</w:t>
            </w:r>
            <w:r w:rsidRPr="009E4577">
              <w:rPr>
                <w:rFonts w:ascii="Times New Roman" w:hAnsi="Times New Roman" w:cs="Times New Roman"/>
                <w:b/>
                <w:color w:val="000000"/>
                <w:kern w:val="24"/>
                <w:sz w:val="20"/>
                <w:szCs w:val="16"/>
              </w:rPr>
              <w:t>*64*T</w:t>
            </w:r>
            <w:r w:rsidRPr="009E4577">
              <w:rPr>
                <w:rFonts w:ascii="Times New Roman" w:hAnsi="Times New Roman" w:cs="Times New Roman"/>
                <w:b/>
                <w:color w:val="000000"/>
                <w:kern w:val="24"/>
                <w:position w:val="-6"/>
                <w:sz w:val="20"/>
                <w:szCs w:val="16"/>
                <w:vertAlign w:val="subscript"/>
              </w:rPr>
              <w:t>c</w:t>
            </w:r>
          </w:p>
        </w:tc>
        <w:tc>
          <w:tcPr>
            <w:tcW w:w="1383" w:type="dxa"/>
          </w:tcPr>
          <w:p w:rsidR="009E4577" w:rsidRPr="009E4577" w:rsidRDefault="009E4577" w:rsidP="00C5112B">
            <w:pPr>
              <w:jc w:val="center"/>
              <w:rPr>
                <w:rFonts w:ascii="Times New Roman" w:eastAsia="Malgun Gothic" w:hAnsi="Times New Roman" w:cs="Times New Roman"/>
                <w:b/>
                <w:color w:val="000000"/>
                <w:kern w:val="24"/>
                <w:sz w:val="20"/>
                <w:szCs w:val="16"/>
              </w:rPr>
            </w:pPr>
            <w:r w:rsidRPr="009E4577">
              <w:rPr>
                <w:rFonts w:ascii="Times New Roman" w:eastAsia="Malgun Gothic" w:hAnsi="Times New Roman" w:cs="Times New Roman"/>
                <w:b/>
                <w:color w:val="000000"/>
                <w:kern w:val="24"/>
                <w:sz w:val="20"/>
                <w:szCs w:val="16"/>
              </w:rPr>
              <w:t>13.5*64*T</w:t>
            </w:r>
            <w:r w:rsidRPr="009E4577">
              <w:rPr>
                <w:rFonts w:ascii="Times New Roman" w:eastAsia="Malgun Gothic" w:hAnsi="Times New Roman" w:cs="Times New Roman"/>
                <w:b/>
                <w:color w:val="000000"/>
                <w:kern w:val="24"/>
                <w:sz w:val="20"/>
                <w:szCs w:val="16"/>
                <w:vertAlign w:val="subscript"/>
              </w:rPr>
              <w:t>c</w:t>
            </w:r>
          </w:p>
        </w:tc>
      </w:tr>
      <w:tr w:rsidR="009E4577" w:rsidRPr="009E4577" w:rsidTr="009E4577">
        <w:tc>
          <w:tcPr>
            <w:tcW w:w="1382" w:type="dxa"/>
            <w:vMerge/>
          </w:tcPr>
          <w:p w:rsidR="009E4577" w:rsidRPr="009E4577" w:rsidRDefault="009E4577" w:rsidP="00C5112B">
            <w:pPr>
              <w:spacing w:after="240"/>
              <w:rPr>
                <w:rFonts w:ascii="Times New Roman" w:hAnsi="Times New Roman" w:cs="Times New Roman"/>
                <w:b/>
                <w:sz w:val="20"/>
                <w:szCs w:val="20"/>
              </w:rPr>
            </w:pPr>
          </w:p>
        </w:tc>
        <w:tc>
          <w:tcPr>
            <w:tcW w:w="1382" w:type="dxa"/>
            <w:vMerge/>
          </w:tcPr>
          <w:p w:rsidR="009E4577" w:rsidRPr="009E4577" w:rsidRDefault="009E4577" w:rsidP="00C5112B">
            <w:pPr>
              <w:spacing w:after="240"/>
              <w:rPr>
                <w:rFonts w:ascii="Times New Roman" w:hAnsi="Times New Roman" w:cs="Times New Roman"/>
                <w:b/>
                <w:sz w:val="20"/>
                <w:szCs w:val="20"/>
              </w:rPr>
            </w:pPr>
          </w:p>
        </w:tc>
        <w:tc>
          <w:tcPr>
            <w:tcW w:w="1383" w:type="dxa"/>
            <w:vAlign w:val="center"/>
          </w:tcPr>
          <w:p w:rsidR="009E4577" w:rsidRPr="009E4577" w:rsidRDefault="009E4577" w:rsidP="00C5112B">
            <w:pPr>
              <w:jc w:val="center"/>
              <w:rPr>
                <w:rFonts w:ascii="Times New Roman" w:hAnsi="Times New Roman" w:cs="Times New Roman"/>
                <w:b/>
                <w:sz w:val="20"/>
                <w:szCs w:val="16"/>
              </w:rPr>
            </w:pPr>
            <w:r w:rsidRPr="009E4577">
              <w:rPr>
                <w:rFonts w:ascii="Times New Roman" w:hAnsi="Times New Roman" w:cs="Times New Roman"/>
                <w:b/>
                <w:color w:val="000000"/>
                <w:kern w:val="24"/>
                <w:sz w:val="20"/>
                <w:szCs w:val="16"/>
              </w:rPr>
              <w:t>30</w:t>
            </w:r>
          </w:p>
        </w:tc>
        <w:tc>
          <w:tcPr>
            <w:tcW w:w="1235" w:type="dxa"/>
            <w:vAlign w:val="center"/>
          </w:tcPr>
          <w:p w:rsidR="009E4577" w:rsidRPr="009E4577" w:rsidRDefault="009E4577" w:rsidP="00C5112B">
            <w:pPr>
              <w:jc w:val="center"/>
              <w:rPr>
                <w:rFonts w:ascii="Times New Roman" w:hAnsi="Times New Roman" w:cs="Times New Roman"/>
                <w:b/>
                <w:sz w:val="20"/>
                <w:szCs w:val="16"/>
              </w:rPr>
            </w:pPr>
            <w:r w:rsidRPr="009E4577">
              <w:rPr>
                <w:rFonts w:ascii="Times New Roman" w:hAnsi="Times New Roman" w:cs="Times New Roman"/>
                <w:b/>
                <w:color w:val="000000"/>
                <w:kern w:val="24"/>
                <w:sz w:val="20"/>
                <w:szCs w:val="16"/>
              </w:rPr>
              <w:t>8*64*T</w:t>
            </w:r>
            <w:r w:rsidRPr="009E4577">
              <w:rPr>
                <w:rFonts w:ascii="Times New Roman" w:hAnsi="Times New Roman" w:cs="Times New Roman"/>
                <w:b/>
                <w:color w:val="000000"/>
                <w:kern w:val="24"/>
                <w:position w:val="-6"/>
                <w:sz w:val="20"/>
                <w:szCs w:val="16"/>
                <w:vertAlign w:val="subscript"/>
              </w:rPr>
              <w:t>c</w:t>
            </w:r>
          </w:p>
        </w:tc>
        <w:tc>
          <w:tcPr>
            <w:tcW w:w="1559" w:type="dxa"/>
          </w:tcPr>
          <w:p w:rsidR="009E4577" w:rsidRPr="009E4577" w:rsidRDefault="009E4577" w:rsidP="00C5112B">
            <w:pPr>
              <w:jc w:val="center"/>
              <w:rPr>
                <w:rFonts w:ascii="Times New Roman" w:hAnsi="Times New Roman" w:cs="Times New Roman"/>
                <w:b/>
                <w:sz w:val="20"/>
              </w:rPr>
            </w:pPr>
            <w:r w:rsidRPr="009E4577">
              <w:rPr>
                <w:rFonts w:ascii="Times New Roman" w:eastAsia="Malgun Gothic" w:hAnsi="Times New Roman" w:cs="Times New Roman"/>
                <w:b/>
                <w:color w:val="000000"/>
                <w:kern w:val="24"/>
                <w:sz w:val="20"/>
                <w:szCs w:val="16"/>
              </w:rPr>
              <w:t>5.5</w:t>
            </w:r>
            <w:r w:rsidRPr="009E4577">
              <w:rPr>
                <w:rFonts w:ascii="Times New Roman" w:hAnsi="Times New Roman" w:cs="Times New Roman"/>
                <w:b/>
                <w:color w:val="000000"/>
                <w:kern w:val="24"/>
                <w:sz w:val="20"/>
                <w:szCs w:val="16"/>
              </w:rPr>
              <w:t>*64*T</w:t>
            </w:r>
            <w:r w:rsidRPr="009E4577">
              <w:rPr>
                <w:rFonts w:ascii="Times New Roman" w:hAnsi="Times New Roman" w:cs="Times New Roman"/>
                <w:b/>
                <w:color w:val="000000"/>
                <w:kern w:val="24"/>
                <w:position w:val="-6"/>
                <w:sz w:val="20"/>
                <w:szCs w:val="16"/>
                <w:vertAlign w:val="subscript"/>
              </w:rPr>
              <w:t>c</w:t>
            </w:r>
          </w:p>
        </w:tc>
        <w:tc>
          <w:tcPr>
            <w:tcW w:w="1383" w:type="dxa"/>
          </w:tcPr>
          <w:p w:rsidR="009E4577" w:rsidRPr="009E4577" w:rsidRDefault="009E4577" w:rsidP="00C5112B">
            <w:pPr>
              <w:jc w:val="center"/>
              <w:rPr>
                <w:rFonts w:ascii="Times New Roman" w:eastAsia="Malgun Gothic" w:hAnsi="Times New Roman" w:cs="Times New Roman"/>
                <w:b/>
                <w:color w:val="000000"/>
                <w:kern w:val="24"/>
                <w:sz w:val="20"/>
                <w:szCs w:val="16"/>
              </w:rPr>
            </w:pPr>
            <w:r w:rsidRPr="009E4577">
              <w:rPr>
                <w:rFonts w:ascii="Times New Roman" w:eastAsia="Malgun Gothic" w:hAnsi="Times New Roman" w:cs="Times New Roman"/>
                <w:b/>
                <w:color w:val="000000"/>
                <w:kern w:val="24"/>
                <w:sz w:val="20"/>
                <w:szCs w:val="16"/>
              </w:rPr>
              <w:t>13.5*64*T</w:t>
            </w:r>
            <w:r w:rsidRPr="009E4577">
              <w:rPr>
                <w:rFonts w:ascii="Times New Roman" w:eastAsia="Malgun Gothic" w:hAnsi="Times New Roman" w:cs="Times New Roman"/>
                <w:b/>
                <w:color w:val="000000"/>
                <w:kern w:val="24"/>
                <w:sz w:val="20"/>
                <w:szCs w:val="16"/>
                <w:vertAlign w:val="subscript"/>
              </w:rPr>
              <w:t>c</w:t>
            </w:r>
          </w:p>
        </w:tc>
      </w:tr>
      <w:tr w:rsidR="009E4577" w:rsidRPr="009E4577" w:rsidTr="009E4577">
        <w:tc>
          <w:tcPr>
            <w:tcW w:w="1382" w:type="dxa"/>
            <w:vMerge/>
          </w:tcPr>
          <w:p w:rsidR="009E4577" w:rsidRPr="009E4577" w:rsidRDefault="009E4577" w:rsidP="00C5112B">
            <w:pPr>
              <w:spacing w:after="240"/>
              <w:rPr>
                <w:rFonts w:ascii="Times New Roman" w:hAnsi="Times New Roman" w:cs="Times New Roman"/>
                <w:b/>
                <w:sz w:val="20"/>
                <w:szCs w:val="20"/>
              </w:rPr>
            </w:pPr>
          </w:p>
        </w:tc>
        <w:tc>
          <w:tcPr>
            <w:tcW w:w="1382" w:type="dxa"/>
            <w:vMerge/>
          </w:tcPr>
          <w:p w:rsidR="009E4577" w:rsidRPr="009E4577" w:rsidRDefault="009E4577" w:rsidP="00C5112B">
            <w:pPr>
              <w:spacing w:after="240"/>
              <w:rPr>
                <w:rFonts w:ascii="Times New Roman" w:hAnsi="Times New Roman" w:cs="Times New Roman"/>
                <w:b/>
                <w:sz w:val="20"/>
                <w:szCs w:val="20"/>
              </w:rPr>
            </w:pPr>
          </w:p>
        </w:tc>
        <w:tc>
          <w:tcPr>
            <w:tcW w:w="1383" w:type="dxa"/>
            <w:vAlign w:val="center"/>
          </w:tcPr>
          <w:p w:rsidR="009E4577" w:rsidRPr="009E4577" w:rsidRDefault="009E4577" w:rsidP="00C5112B">
            <w:pPr>
              <w:jc w:val="center"/>
              <w:rPr>
                <w:rFonts w:ascii="Arial" w:hAnsi="Arial" w:cs="Arial"/>
                <w:b/>
                <w:sz w:val="16"/>
                <w:szCs w:val="16"/>
              </w:rPr>
            </w:pPr>
            <w:r w:rsidRPr="009E4577">
              <w:rPr>
                <w:rFonts w:ascii="Times New Roman" w:hAnsi="Times New Roman" w:cs="Times New Roman"/>
                <w:b/>
                <w:color w:val="000000"/>
                <w:kern w:val="24"/>
                <w:sz w:val="20"/>
                <w:szCs w:val="16"/>
              </w:rPr>
              <w:t>60</w:t>
            </w:r>
          </w:p>
        </w:tc>
        <w:tc>
          <w:tcPr>
            <w:tcW w:w="1235" w:type="dxa"/>
            <w:vAlign w:val="center"/>
          </w:tcPr>
          <w:p w:rsidR="009E4577" w:rsidRPr="009E4577" w:rsidRDefault="009E4577" w:rsidP="00C5112B">
            <w:pPr>
              <w:jc w:val="center"/>
              <w:rPr>
                <w:rFonts w:ascii="Times New Roman" w:hAnsi="Times New Roman" w:cs="Times New Roman"/>
                <w:b/>
                <w:sz w:val="16"/>
                <w:szCs w:val="16"/>
              </w:rPr>
            </w:pPr>
            <w:r w:rsidRPr="009E4577">
              <w:rPr>
                <w:rFonts w:ascii="Times New Roman" w:hAnsi="Times New Roman" w:cs="Times New Roman"/>
                <w:b/>
                <w:color w:val="000000"/>
                <w:kern w:val="24"/>
                <w:sz w:val="20"/>
                <w:szCs w:val="16"/>
              </w:rPr>
              <w:t>7*64*T</w:t>
            </w:r>
            <w:r w:rsidRPr="009E4577">
              <w:rPr>
                <w:rFonts w:ascii="Times New Roman" w:hAnsi="Times New Roman" w:cs="Times New Roman"/>
                <w:b/>
                <w:color w:val="000000"/>
                <w:kern w:val="24"/>
                <w:position w:val="-6"/>
                <w:sz w:val="20"/>
                <w:szCs w:val="16"/>
                <w:vertAlign w:val="subscript"/>
              </w:rPr>
              <w:t>c</w:t>
            </w:r>
          </w:p>
        </w:tc>
        <w:tc>
          <w:tcPr>
            <w:tcW w:w="1559" w:type="dxa"/>
          </w:tcPr>
          <w:p w:rsidR="009E4577" w:rsidRPr="009E4577" w:rsidRDefault="009E4577" w:rsidP="00C5112B">
            <w:pPr>
              <w:jc w:val="center"/>
              <w:rPr>
                <w:rFonts w:ascii="Times New Roman" w:hAnsi="Times New Roman" w:cs="Times New Roman"/>
                <w:b/>
              </w:rPr>
            </w:pPr>
            <w:r w:rsidRPr="009E4577">
              <w:rPr>
                <w:rFonts w:ascii="Times New Roman" w:eastAsia="Malgun Gothic" w:hAnsi="Times New Roman" w:cs="Times New Roman"/>
                <w:b/>
                <w:color w:val="000000"/>
                <w:kern w:val="24"/>
                <w:sz w:val="20"/>
                <w:szCs w:val="16"/>
              </w:rPr>
              <w:t>5.5</w:t>
            </w:r>
            <w:r w:rsidRPr="009E4577">
              <w:rPr>
                <w:rFonts w:ascii="Times New Roman" w:hAnsi="Times New Roman" w:cs="Times New Roman"/>
                <w:b/>
                <w:color w:val="000000"/>
                <w:kern w:val="24"/>
                <w:sz w:val="20"/>
                <w:szCs w:val="16"/>
              </w:rPr>
              <w:t>*64*T</w:t>
            </w:r>
            <w:r w:rsidRPr="009E4577">
              <w:rPr>
                <w:rFonts w:ascii="Times New Roman" w:hAnsi="Times New Roman" w:cs="Times New Roman"/>
                <w:b/>
                <w:color w:val="000000"/>
                <w:kern w:val="24"/>
                <w:position w:val="-6"/>
                <w:sz w:val="20"/>
                <w:szCs w:val="16"/>
                <w:vertAlign w:val="subscript"/>
              </w:rPr>
              <w:t>c</w:t>
            </w:r>
          </w:p>
        </w:tc>
        <w:tc>
          <w:tcPr>
            <w:tcW w:w="1383" w:type="dxa"/>
          </w:tcPr>
          <w:p w:rsidR="009E4577" w:rsidRPr="009E4577" w:rsidRDefault="009E4577" w:rsidP="00C5112B">
            <w:pPr>
              <w:jc w:val="center"/>
              <w:rPr>
                <w:rFonts w:ascii="Times New Roman" w:eastAsia="Malgun Gothic" w:hAnsi="Times New Roman" w:cs="Times New Roman"/>
                <w:b/>
                <w:color w:val="000000"/>
                <w:kern w:val="24"/>
                <w:sz w:val="20"/>
                <w:szCs w:val="16"/>
              </w:rPr>
            </w:pPr>
            <w:r w:rsidRPr="009E4577">
              <w:rPr>
                <w:rFonts w:ascii="Times New Roman" w:eastAsia="Malgun Gothic" w:hAnsi="Times New Roman" w:cs="Times New Roman"/>
                <w:b/>
                <w:color w:val="000000"/>
                <w:kern w:val="24"/>
                <w:sz w:val="20"/>
                <w:szCs w:val="16"/>
              </w:rPr>
              <w:t>12.5*64*T</w:t>
            </w:r>
            <w:r w:rsidRPr="009E4577">
              <w:rPr>
                <w:rFonts w:ascii="Times New Roman" w:eastAsia="Malgun Gothic" w:hAnsi="Times New Roman" w:cs="Times New Roman"/>
                <w:b/>
                <w:color w:val="000000"/>
                <w:kern w:val="24"/>
                <w:sz w:val="20"/>
                <w:szCs w:val="16"/>
                <w:vertAlign w:val="subscript"/>
              </w:rPr>
              <w:t>c</w:t>
            </w:r>
          </w:p>
        </w:tc>
      </w:tr>
    </w:tbl>
    <w:p w:rsidR="009E4577" w:rsidRDefault="009E4577" w:rsidP="00206B36">
      <w:pPr>
        <w:spacing w:after="240"/>
        <w:rPr>
          <w:rFonts w:ascii="Times New Roman" w:hAnsi="Times New Roman" w:cs="Times New Roman"/>
          <w:b/>
          <w:sz w:val="20"/>
          <w:szCs w:val="20"/>
        </w:rPr>
      </w:pPr>
    </w:p>
    <w:p w:rsidR="000C677A" w:rsidRPr="009C2F55" w:rsidRDefault="00FB480E" w:rsidP="009C2F55">
      <w:pPr>
        <w:spacing w:before="240" w:after="240"/>
        <w:rPr>
          <w:rFonts w:ascii="Times New Roman" w:hAnsi="Times New Roman" w:cs="Times New Roman"/>
          <w:b/>
          <w:sz w:val="20"/>
          <w:u w:val="single"/>
          <w:lang w:val="en-GB"/>
        </w:rPr>
      </w:pPr>
      <w:r w:rsidRPr="009C2F55">
        <w:rPr>
          <w:rFonts w:ascii="Times New Roman" w:hAnsi="Times New Roman" w:cs="Times New Roman" w:hint="eastAsia"/>
          <w:b/>
          <w:sz w:val="20"/>
          <w:u w:val="single"/>
          <w:lang w:val="en-GB"/>
        </w:rPr>
        <w:t>U</w:t>
      </w:r>
      <w:r w:rsidRPr="009C2F55">
        <w:rPr>
          <w:rFonts w:ascii="Times New Roman" w:hAnsi="Times New Roman" w:cs="Times New Roman"/>
          <w:b/>
          <w:sz w:val="20"/>
          <w:u w:val="single"/>
          <w:lang w:val="en-GB"/>
        </w:rPr>
        <w:t>E autonomous timing adjustment</w:t>
      </w:r>
      <w:r w:rsidR="009C2F55">
        <w:rPr>
          <w:rFonts w:ascii="Times New Roman" w:hAnsi="Times New Roman" w:cs="Times New Roman"/>
          <w:b/>
          <w:sz w:val="20"/>
          <w:u w:val="single"/>
          <w:lang w:val="en-GB"/>
        </w:rPr>
        <w:t xml:space="preserve"> requirement</w:t>
      </w:r>
    </w:p>
    <w:tbl>
      <w:tblPr>
        <w:tblW w:w="8307"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07"/>
      </w:tblGrid>
      <w:tr w:rsidR="009C2F55" w:rsidTr="009C2F55">
        <w:trPr>
          <w:trHeight w:val="774"/>
        </w:trPr>
        <w:tc>
          <w:tcPr>
            <w:tcW w:w="8307" w:type="dxa"/>
          </w:tcPr>
          <w:p w:rsidR="009C2F55" w:rsidRPr="00FF529C" w:rsidRDefault="009C2F55" w:rsidP="009C2F55">
            <w:pPr>
              <w:pStyle w:val="a7"/>
              <w:widowControl w:val="0"/>
              <w:numPr>
                <w:ilvl w:val="0"/>
                <w:numId w:val="34"/>
              </w:numPr>
              <w:spacing w:after="240"/>
              <w:contextualSpacing w:val="0"/>
              <w:jc w:val="both"/>
              <w:rPr>
                <w:sz w:val="20"/>
                <w:lang w:val="en-GB"/>
              </w:rPr>
            </w:pPr>
            <w:r w:rsidRPr="00FF529C">
              <w:rPr>
                <w:sz w:val="20"/>
                <w:lang w:val="en-GB"/>
              </w:rPr>
              <w:t>The principle for gradual timing adjustment requirement</w:t>
            </w:r>
          </w:p>
          <w:p w:rsidR="009C2F55" w:rsidRPr="00FF529C" w:rsidRDefault="009C2F55" w:rsidP="009C2F55">
            <w:pPr>
              <w:pStyle w:val="a7"/>
              <w:widowControl w:val="0"/>
              <w:numPr>
                <w:ilvl w:val="1"/>
                <w:numId w:val="34"/>
              </w:numPr>
              <w:contextualSpacing w:val="0"/>
              <w:jc w:val="both"/>
              <w:rPr>
                <w:sz w:val="20"/>
                <w:lang w:val="en-GB"/>
              </w:rPr>
            </w:pPr>
            <w:r w:rsidRPr="00FF529C">
              <w:rPr>
                <w:sz w:val="20"/>
                <w:lang w:val="en-GB"/>
              </w:rPr>
              <w:t xml:space="preserve">Option 1: Relax the requirement accordingly to accommodate the timing change/drift, i.e. updating Tq, Tp, and/or the rate </w:t>
            </w:r>
          </w:p>
          <w:p w:rsidR="009C2F55" w:rsidRPr="00FF529C" w:rsidRDefault="009C2F55" w:rsidP="009C2F55">
            <w:pPr>
              <w:pStyle w:val="a7"/>
              <w:widowControl w:val="0"/>
              <w:numPr>
                <w:ilvl w:val="1"/>
                <w:numId w:val="34"/>
              </w:numPr>
              <w:spacing w:after="240"/>
              <w:contextualSpacing w:val="0"/>
              <w:jc w:val="both"/>
              <w:rPr>
                <w:sz w:val="20"/>
                <w:lang w:val="en-GB"/>
              </w:rPr>
            </w:pPr>
            <w:r w:rsidRPr="00FF529C">
              <w:rPr>
                <w:sz w:val="20"/>
                <w:lang w:val="en-GB"/>
              </w:rPr>
              <w:t>Option 2: Change the definition of reference timing and keep the current requirement</w:t>
            </w:r>
          </w:p>
          <w:p w:rsidR="009C2F55" w:rsidRPr="00FF529C" w:rsidRDefault="009C2F55" w:rsidP="009C2F55">
            <w:pPr>
              <w:pStyle w:val="a7"/>
              <w:widowControl w:val="0"/>
              <w:numPr>
                <w:ilvl w:val="0"/>
                <w:numId w:val="34"/>
              </w:numPr>
              <w:spacing w:after="240"/>
              <w:contextualSpacing w:val="0"/>
              <w:jc w:val="both"/>
              <w:rPr>
                <w:sz w:val="20"/>
                <w:lang w:val="en-GB"/>
              </w:rPr>
            </w:pPr>
            <w:r w:rsidRPr="00FF529C">
              <w:rPr>
                <w:sz w:val="20"/>
                <w:lang w:val="en-GB"/>
              </w:rPr>
              <w:t>FFS w</w:t>
            </w:r>
            <w:r w:rsidRPr="00FF529C">
              <w:rPr>
                <w:rFonts w:hint="eastAsia"/>
                <w:sz w:val="20"/>
                <w:lang w:val="en-GB"/>
              </w:rPr>
              <w:t>hether</w:t>
            </w:r>
            <w:r w:rsidRPr="00FF529C">
              <w:rPr>
                <w:sz w:val="20"/>
                <w:lang w:val="en-GB"/>
              </w:rPr>
              <w:t xml:space="preserve"> to</w:t>
            </w:r>
            <w:r w:rsidRPr="00FF529C">
              <w:rPr>
                <w:rFonts w:hint="eastAsia"/>
                <w:sz w:val="20"/>
                <w:lang w:val="en-GB"/>
              </w:rPr>
              <w:t xml:space="preserve"> define different </w:t>
            </w:r>
            <w:r w:rsidRPr="00FF529C">
              <w:rPr>
                <w:sz w:val="20"/>
                <w:lang w:val="en-GB"/>
              </w:rPr>
              <w:t xml:space="preserve">gradual timing adjustment </w:t>
            </w:r>
            <w:r w:rsidRPr="00FF529C">
              <w:rPr>
                <w:rFonts w:hint="eastAsia"/>
                <w:sz w:val="20"/>
                <w:lang w:val="en-GB"/>
              </w:rPr>
              <w:t>requirements for different NTN topologies e.g. GEO, MEO, LEO</w:t>
            </w:r>
            <w:r w:rsidRPr="00FF529C">
              <w:rPr>
                <w:sz w:val="20"/>
                <w:lang w:val="en-GB"/>
              </w:rPr>
              <w:t>.</w:t>
            </w:r>
          </w:p>
          <w:p w:rsidR="009C2F55" w:rsidRPr="00FF529C" w:rsidRDefault="009C2F55" w:rsidP="009C2F55">
            <w:pPr>
              <w:pStyle w:val="a7"/>
              <w:widowControl w:val="0"/>
              <w:numPr>
                <w:ilvl w:val="0"/>
                <w:numId w:val="34"/>
              </w:numPr>
              <w:spacing w:after="240"/>
              <w:contextualSpacing w:val="0"/>
              <w:jc w:val="both"/>
              <w:rPr>
                <w:sz w:val="20"/>
                <w:lang w:val="en-GB"/>
              </w:rPr>
            </w:pPr>
            <w:r w:rsidRPr="00FF529C">
              <w:rPr>
                <w:sz w:val="20"/>
                <w:lang w:val="en-GB"/>
              </w:rPr>
              <w:t>FFS w</w:t>
            </w:r>
            <w:r w:rsidRPr="00FF529C">
              <w:rPr>
                <w:rFonts w:hint="eastAsia"/>
                <w:sz w:val="20"/>
                <w:lang w:val="en-GB"/>
              </w:rPr>
              <w:t xml:space="preserve">hether </w:t>
            </w:r>
            <w:r w:rsidRPr="00FF529C">
              <w:rPr>
                <w:sz w:val="20"/>
                <w:lang w:val="en-GB"/>
              </w:rPr>
              <w:t>the maximum delay variation should be considered in the gradual timing adjustment requirement in NTN?</w:t>
            </w:r>
          </w:p>
          <w:p w:rsidR="009C2F55" w:rsidRPr="00FF529C" w:rsidRDefault="009C2F55" w:rsidP="009C2F55">
            <w:pPr>
              <w:pStyle w:val="a7"/>
              <w:widowControl w:val="0"/>
              <w:numPr>
                <w:ilvl w:val="0"/>
                <w:numId w:val="34"/>
              </w:numPr>
              <w:spacing w:after="240"/>
              <w:contextualSpacing w:val="0"/>
              <w:jc w:val="both"/>
              <w:rPr>
                <w:sz w:val="20"/>
                <w:lang w:val="en-GB"/>
              </w:rPr>
            </w:pPr>
            <w:r w:rsidRPr="00FF529C">
              <w:rPr>
                <w:sz w:val="20"/>
                <w:lang w:val="en-GB"/>
              </w:rPr>
              <w:t>FFS W</w:t>
            </w:r>
            <w:r w:rsidRPr="00FF529C">
              <w:rPr>
                <w:rFonts w:hint="eastAsia"/>
                <w:sz w:val="20"/>
                <w:lang w:val="en-GB"/>
              </w:rPr>
              <w:t xml:space="preserve">hether </w:t>
            </w:r>
            <w:r w:rsidRPr="00FF529C">
              <w:rPr>
                <w:sz w:val="20"/>
                <w:lang w:val="en-GB"/>
              </w:rPr>
              <w:t>the feeder link time drift should be considered in the gradual timing adjustment requirement in NTN</w:t>
            </w:r>
          </w:p>
          <w:p w:rsidR="009C2F55" w:rsidRPr="00FF529C" w:rsidRDefault="009C2F55" w:rsidP="009C2F55">
            <w:pPr>
              <w:pStyle w:val="a7"/>
              <w:widowControl w:val="0"/>
              <w:numPr>
                <w:ilvl w:val="0"/>
                <w:numId w:val="34"/>
              </w:numPr>
              <w:spacing w:after="240"/>
              <w:contextualSpacing w:val="0"/>
              <w:jc w:val="both"/>
              <w:rPr>
                <w:sz w:val="20"/>
                <w:lang w:val="en-GB"/>
              </w:rPr>
            </w:pPr>
            <w:r w:rsidRPr="00FF529C">
              <w:rPr>
                <w:sz w:val="20"/>
                <w:lang w:val="en-GB"/>
              </w:rPr>
              <w:t>UE behaviour for gradual timing adjustment for NTN UE</w:t>
            </w:r>
          </w:p>
          <w:p w:rsidR="009C2F55" w:rsidRPr="00FF529C" w:rsidRDefault="009C2F55" w:rsidP="009C2F55">
            <w:pPr>
              <w:pStyle w:val="a7"/>
              <w:widowControl w:val="0"/>
              <w:numPr>
                <w:ilvl w:val="1"/>
                <w:numId w:val="34"/>
              </w:numPr>
              <w:contextualSpacing w:val="0"/>
              <w:jc w:val="both"/>
              <w:rPr>
                <w:sz w:val="20"/>
                <w:lang w:val="en-GB"/>
              </w:rPr>
            </w:pPr>
            <w:r w:rsidRPr="00FF529C">
              <w:rPr>
                <w:rFonts w:hint="eastAsia"/>
                <w:sz w:val="20"/>
                <w:lang w:val="en-GB"/>
              </w:rPr>
              <w:t>O</w:t>
            </w:r>
            <w:r w:rsidRPr="00FF529C">
              <w:rPr>
                <w:sz w:val="20"/>
                <w:lang w:val="en-GB"/>
              </w:rPr>
              <w:t>ption 1: UE performs timing adjustment for downlink reception timing drifting and UE specific TA change separately.</w:t>
            </w:r>
          </w:p>
          <w:p w:rsidR="009C2F55" w:rsidRPr="00FF529C" w:rsidRDefault="009C2F55" w:rsidP="009C2F55">
            <w:pPr>
              <w:pStyle w:val="a7"/>
              <w:widowControl w:val="0"/>
              <w:numPr>
                <w:ilvl w:val="1"/>
                <w:numId w:val="34"/>
              </w:numPr>
              <w:tabs>
                <w:tab w:val="left" w:pos="1440"/>
              </w:tabs>
              <w:contextualSpacing w:val="0"/>
              <w:jc w:val="both"/>
              <w:rPr>
                <w:sz w:val="20"/>
                <w:lang w:val="en-GB"/>
              </w:rPr>
            </w:pPr>
            <w:r w:rsidRPr="00FF529C">
              <w:rPr>
                <w:rFonts w:hint="eastAsia"/>
                <w:sz w:val="20"/>
                <w:lang w:val="en-GB"/>
              </w:rPr>
              <w:t>O</w:t>
            </w:r>
            <w:r w:rsidRPr="00FF529C">
              <w:rPr>
                <w:sz w:val="20"/>
                <w:lang w:val="en-GB"/>
              </w:rPr>
              <w:t>ption 2: UE performs timing adjustment with combining downlink reception timing drifting and UE specific TA change as one adjustment.</w:t>
            </w:r>
          </w:p>
          <w:p w:rsidR="009C2F55" w:rsidRPr="00FF529C" w:rsidRDefault="009C2F55" w:rsidP="009C2F55">
            <w:pPr>
              <w:pStyle w:val="a7"/>
              <w:widowControl w:val="0"/>
              <w:numPr>
                <w:ilvl w:val="0"/>
                <w:numId w:val="34"/>
              </w:numPr>
              <w:spacing w:after="240"/>
              <w:contextualSpacing w:val="0"/>
              <w:jc w:val="both"/>
              <w:rPr>
                <w:sz w:val="20"/>
                <w:lang w:val="en-GB"/>
              </w:rPr>
            </w:pPr>
            <w:r w:rsidRPr="00FF529C">
              <w:rPr>
                <w:sz w:val="20"/>
                <w:lang w:val="en-GB"/>
              </w:rPr>
              <w:t xml:space="preserve">For GEO scenarios, FFS whether the existing TN gradual timing adjustment requirement </w:t>
            </w:r>
            <w:r w:rsidRPr="00FF529C">
              <w:rPr>
                <w:rFonts w:hint="eastAsia"/>
                <w:sz w:val="20"/>
                <w:lang w:val="en-GB"/>
              </w:rPr>
              <w:t>c</w:t>
            </w:r>
            <w:r w:rsidRPr="00FF529C">
              <w:rPr>
                <w:sz w:val="20"/>
                <w:lang w:val="en-GB"/>
              </w:rPr>
              <w:t>an be applied.</w:t>
            </w:r>
          </w:p>
          <w:p w:rsidR="009C2F55" w:rsidRPr="007D3AE6" w:rsidRDefault="009C2F55" w:rsidP="009C2F55">
            <w:pPr>
              <w:pStyle w:val="a7"/>
              <w:widowControl w:val="0"/>
              <w:numPr>
                <w:ilvl w:val="0"/>
                <w:numId w:val="34"/>
              </w:numPr>
              <w:spacing w:after="240"/>
              <w:contextualSpacing w:val="0"/>
              <w:jc w:val="both"/>
              <w:rPr>
                <w:sz w:val="20"/>
                <w:lang w:val="en-GB"/>
              </w:rPr>
            </w:pPr>
            <w:r w:rsidRPr="007D3AE6">
              <w:rPr>
                <w:rFonts w:hint="eastAsia"/>
                <w:sz w:val="20"/>
                <w:lang w:val="en-GB"/>
              </w:rPr>
              <w:t>T</w:t>
            </w:r>
            <w:r w:rsidRPr="007D3AE6">
              <w:rPr>
                <w:sz w:val="20"/>
                <w:lang w:val="en-GB"/>
              </w:rPr>
              <w:t>he gradual timing adjustment requirement</w:t>
            </w:r>
          </w:p>
          <w:p w:rsidR="009C2F55" w:rsidRPr="007D3AE6" w:rsidRDefault="009C2F55" w:rsidP="009C2F55">
            <w:pPr>
              <w:pStyle w:val="a7"/>
              <w:widowControl w:val="0"/>
              <w:numPr>
                <w:ilvl w:val="1"/>
                <w:numId w:val="34"/>
              </w:numPr>
              <w:contextualSpacing w:val="0"/>
              <w:jc w:val="both"/>
              <w:rPr>
                <w:sz w:val="20"/>
                <w:lang w:val="en-GB"/>
              </w:rPr>
            </w:pPr>
            <w:r w:rsidRPr="007D3AE6">
              <w:rPr>
                <w:sz w:val="20"/>
                <w:lang w:val="en-GB"/>
              </w:rPr>
              <w:t>The maximum amount of the magnitude of the timing change in one adjustment shall be T</w:t>
            </w:r>
            <w:r w:rsidRPr="007D3AE6">
              <w:rPr>
                <w:sz w:val="20"/>
                <w:vertAlign w:val="subscript"/>
                <w:lang w:val="en-GB"/>
              </w:rPr>
              <w:t>q_NTN</w:t>
            </w:r>
            <w:r w:rsidRPr="007D3AE6">
              <w:rPr>
                <w:sz w:val="20"/>
                <w:lang w:val="en-GB"/>
              </w:rPr>
              <w:t>.</w:t>
            </w:r>
          </w:p>
          <w:p w:rsidR="009C2F55" w:rsidRPr="007D3AE6" w:rsidRDefault="009C2F55" w:rsidP="009C2F55">
            <w:pPr>
              <w:pStyle w:val="a7"/>
              <w:widowControl w:val="0"/>
              <w:numPr>
                <w:ilvl w:val="1"/>
                <w:numId w:val="34"/>
              </w:numPr>
              <w:contextualSpacing w:val="0"/>
              <w:jc w:val="both"/>
              <w:rPr>
                <w:sz w:val="20"/>
                <w:lang w:val="en-GB"/>
              </w:rPr>
            </w:pPr>
            <w:r w:rsidRPr="007D3AE6">
              <w:rPr>
                <w:sz w:val="20"/>
                <w:lang w:val="en-GB"/>
              </w:rPr>
              <w:lastRenderedPageBreak/>
              <w:t>The minimum aggregate adjustment rate shall be T</w:t>
            </w:r>
            <w:r w:rsidRPr="007D3AE6">
              <w:rPr>
                <w:sz w:val="20"/>
                <w:vertAlign w:val="subscript"/>
                <w:lang w:val="en-GB"/>
              </w:rPr>
              <w:t>p_NTN</w:t>
            </w:r>
            <w:r w:rsidRPr="007D3AE6">
              <w:rPr>
                <w:sz w:val="20"/>
                <w:lang w:val="en-GB"/>
              </w:rPr>
              <w:t xml:space="preserve"> per [X]ms.</w:t>
            </w:r>
          </w:p>
          <w:p w:rsidR="009C2F55" w:rsidRPr="007D3AE6" w:rsidRDefault="009C2F55" w:rsidP="009C2F55">
            <w:pPr>
              <w:pStyle w:val="a7"/>
              <w:widowControl w:val="0"/>
              <w:numPr>
                <w:ilvl w:val="2"/>
                <w:numId w:val="34"/>
              </w:numPr>
              <w:contextualSpacing w:val="0"/>
              <w:jc w:val="both"/>
              <w:rPr>
                <w:sz w:val="20"/>
                <w:lang w:val="en-GB"/>
              </w:rPr>
            </w:pPr>
            <w:r w:rsidRPr="007D3AE6">
              <w:rPr>
                <w:sz w:val="20"/>
                <w:lang w:val="en-GB"/>
              </w:rPr>
              <w:t>FFS whether X can be different for different types of satellites, altitude, etc</w:t>
            </w:r>
          </w:p>
          <w:p w:rsidR="009C2F55" w:rsidRPr="007D3AE6" w:rsidRDefault="009C2F55" w:rsidP="009C2F55">
            <w:pPr>
              <w:pStyle w:val="a7"/>
              <w:widowControl w:val="0"/>
              <w:numPr>
                <w:ilvl w:val="1"/>
                <w:numId w:val="34"/>
              </w:numPr>
              <w:contextualSpacing w:val="0"/>
              <w:jc w:val="both"/>
              <w:rPr>
                <w:sz w:val="20"/>
                <w:lang w:val="en-GB"/>
              </w:rPr>
            </w:pPr>
            <w:r w:rsidRPr="007D3AE6">
              <w:rPr>
                <w:sz w:val="20"/>
                <w:lang w:val="en-GB"/>
              </w:rPr>
              <w:t>The maximum aggregate adjustment rate shall be T</w:t>
            </w:r>
            <w:r w:rsidRPr="007D3AE6">
              <w:rPr>
                <w:sz w:val="20"/>
                <w:vertAlign w:val="subscript"/>
                <w:lang w:val="en-GB"/>
              </w:rPr>
              <w:t>q_NTN</w:t>
            </w:r>
            <w:r w:rsidRPr="007D3AE6">
              <w:rPr>
                <w:sz w:val="20"/>
                <w:lang w:val="en-GB"/>
              </w:rPr>
              <w:t xml:space="preserve"> per [Y]ms.</w:t>
            </w:r>
          </w:p>
          <w:p w:rsidR="009C2F55" w:rsidRPr="007D3AE6" w:rsidRDefault="009C2F55" w:rsidP="009C2F55">
            <w:pPr>
              <w:pStyle w:val="a7"/>
              <w:widowControl w:val="0"/>
              <w:numPr>
                <w:ilvl w:val="2"/>
                <w:numId w:val="34"/>
              </w:numPr>
              <w:contextualSpacing w:val="0"/>
              <w:jc w:val="both"/>
              <w:rPr>
                <w:sz w:val="20"/>
                <w:lang w:val="en-GB"/>
              </w:rPr>
            </w:pPr>
            <w:r w:rsidRPr="007D3AE6">
              <w:rPr>
                <w:sz w:val="20"/>
                <w:lang w:val="en-GB"/>
              </w:rPr>
              <w:t>FFS whether Y can be different for different types of satellites, altitude, etc</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705"/>
              <w:gridCol w:w="1675"/>
              <w:gridCol w:w="1676"/>
            </w:tblGrid>
            <w:tr w:rsidR="009C2F55" w:rsidRPr="00FF529C" w:rsidTr="00676A66">
              <w:trPr>
                <w:cantSplit/>
                <w:jc w:val="center"/>
              </w:trPr>
              <w:tc>
                <w:tcPr>
                  <w:tcW w:w="1205" w:type="pct"/>
                  <w:vAlign w:val="center"/>
                </w:tcPr>
                <w:p w:rsidR="009C2F55" w:rsidRPr="007D3AE6" w:rsidRDefault="009C2F55" w:rsidP="009C2F55">
                  <w:pPr>
                    <w:pStyle w:val="TAH"/>
                    <w:rPr>
                      <w:rFonts w:ascii="Times New Roman" w:hAnsi="Times New Roman"/>
                      <w:b w:val="0"/>
                      <w:sz w:val="20"/>
                      <w:szCs w:val="24"/>
                      <w:lang w:eastAsia="zh-CN"/>
                    </w:rPr>
                  </w:pPr>
                  <w:r w:rsidRPr="007D3AE6">
                    <w:rPr>
                      <w:rFonts w:ascii="Times New Roman" w:hAnsi="Times New Roman"/>
                      <w:b w:val="0"/>
                      <w:sz w:val="20"/>
                      <w:szCs w:val="24"/>
                      <w:lang w:eastAsia="zh-CN"/>
                    </w:rPr>
                    <w:t>Frequency Range</w:t>
                  </w:r>
                </w:p>
              </w:tc>
              <w:tc>
                <w:tcPr>
                  <w:tcW w:w="1280" w:type="pct"/>
                </w:tcPr>
                <w:p w:rsidR="009C2F55" w:rsidRPr="007D3AE6" w:rsidRDefault="009C2F55" w:rsidP="009C2F55">
                  <w:pPr>
                    <w:pStyle w:val="TAH"/>
                    <w:rPr>
                      <w:rFonts w:ascii="Times New Roman" w:hAnsi="Times New Roman"/>
                      <w:b w:val="0"/>
                      <w:sz w:val="20"/>
                      <w:szCs w:val="24"/>
                      <w:lang w:eastAsia="zh-CN"/>
                    </w:rPr>
                  </w:pPr>
                  <w:r w:rsidRPr="007D3AE6">
                    <w:rPr>
                      <w:rFonts w:ascii="Times New Roman" w:hAnsi="Times New Roman"/>
                      <w:b w:val="0"/>
                      <w:sz w:val="20"/>
                      <w:szCs w:val="24"/>
                      <w:lang w:eastAsia="zh-CN"/>
                    </w:rPr>
                    <w:t>SCS of uplink signals (kHz)</w:t>
                  </w:r>
                </w:p>
              </w:tc>
              <w:tc>
                <w:tcPr>
                  <w:tcW w:w="1257" w:type="pct"/>
                  <w:vAlign w:val="center"/>
                </w:tcPr>
                <w:p w:rsidR="009C2F55" w:rsidRPr="007D3AE6" w:rsidRDefault="009C2F55" w:rsidP="009C2F55">
                  <w:pPr>
                    <w:pStyle w:val="TAH"/>
                    <w:rPr>
                      <w:rFonts w:ascii="Times New Roman" w:hAnsi="Times New Roman"/>
                      <w:b w:val="0"/>
                      <w:sz w:val="20"/>
                      <w:szCs w:val="24"/>
                      <w:lang w:eastAsia="zh-CN"/>
                    </w:rPr>
                  </w:pPr>
                  <w:r w:rsidRPr="007D3AE6">
                    <w:rPr>
                      <w:rFonts w:ascii="Times New Roman" w:hAnsi="Times New Roman"/>
                      <w:b w:val="0"/>
                      <w:sz w:val="20"/>
                      <w:szCs w:val="24"/>
                      <w:lang w:eastAsia="zh-CN"/>
                    </w:rPr>
                    <w:t>T</w:t>
                  </w:r>
                  <w:r w:rsidRPr="007D3AE6">
                    <w:rPr>
                      <w:rFonts w:ascii="Times New Roman" w:hAnsi="Times New Roman"/>
                      <w:b w:val="0"/>
                      <w:sz w:val="20"/>
                      <w:szCs w:val="24"/>
                      <w:vertAlign w:val="subscript"/>
                      <w:lang w:eastAsia="zh-CN"/>
                    </w:rPr>
                    <w:t>q_NTN</w:t>
                  </w:r>
                </w:p>
              </w:tc>
              <w:tc>
                <w:tcPr>
                  <w:tcW w:w="1258" w:type="pct"/>
                  <w:vAlign w:val="center"/>
                </w:tcPr>
                <w:p w:rsidR="009C2F55" w:rsidRPr="007D3AE6" w:rsidRDefault="009C2F55" w:rsidP="009C2F55">
                  <w:pPr>
                    <w:pStyle w:val="TAH"/>
                    <w:rPr>
                      <w:rFonts w:ascii="Times New Roman" w:hAnsi="Times New Roman"/>
                      <w:b w:val="0"/>
                      <w:sz w:val="20"/>
                      <w:szCs w:val="24"/>
                      <w:lang w:eastAsia="zh-CN"/>
                    </w:rPr>
                  </w:pPr>
                  <w:r w:rsidRPr="007D3AE6">
                    <w:rPr>
                      <w:rFonts w:ascii="Times New Roman" w:hAnsi="Times New Roman"/>
                      <w:b w:val="0"/>
                      <w:sz w:val="20"/>
                      <w:szCs w:val="24"/>
                      <w:lang w:eastAsia="zh-CN"/>
                    </w:rPr>
                    <w:t>T</w:t>
                  </w:r>
                  <w:r w:rsidRPr="007D3AE6">
                    <w:rPr>
                      <w:rFonts w:ascii="Times New Roman" w:hAnsi="Times New Roman"/>
                      <w:b w:val="0"/>
                      <w:sz w:val="20"/>
                      <w:szCs w:val="24"/>
                      <w:vertAlign w:val="subscript"/>
                      <w:lang w:eastAsia="zh-CN"/>
                    </w:rPr>
                    <w:t>p_NTN</w:t>
                  </w:r>
                </w:p>
              </w:tc>
            </w:tr>
            <w:tr w:rsidR="009C2F55" w:rsidRPr="00FF529C" w:rsidTr="00676A66">
              <w:trPr>
                <w:cantSplit/>
                <w:jc w:val="center"/>
              </w:trPr>
              <w:tc>
                <w:tcPr>
                  <w:tcW w:w="1205" w:type="pct"/>
                  <w:tcBorders>
                    <w:bottom w:val="nil"/>
                  </w:tcBorders>
                  <w:vAlign w:val="center"/>
                </w:tcPr>
                <w:p w:rsidR="009C2F55" w:rsidRPr="007D3AE6" w:rsidRDefault="009C2F55" w:rsidP="009C2F55">
                  <w:pPr>
                    <w:pStyle w:val="TAC"/>
                    <w:rPr>
                      <w:rFonts w:ascii="Times New Roman" w:hAnsi="Times New Roman"/>
                      <w:sz w:val="20"/>
                      <w:szCs w:val="24"/>
                      <w:lang w:eastAsia="zh-CN"/>
                    </w:rPr>
                  </w:pPr>
                  <w:r w:rsidRPr="007D3AE6">
                    <w:rPr>
                      <w:rFonts w:ascii="Times New Roman" w:hAnsi="Times New Roman"/>
                      <w:sz w:val="20"/>
                      <w:szCs w:val="24"/>
                      <w:lang w:eastAsia="zh-CN"/>
                    </w:rPr>
                    <w:t>1</w:t>
                  </w:r>
                </w:p>
              </w:tc>
              <w:tc>
                <w:tcPr>
                  <w:tcW w:w="1280" w:type="pct"/>
                </w:tcPr>
                <w:p w:rsidR="009C2F55" w:rsidRPr="007D3AE6" w:rsidRDefault="009C2F55" w:rsidP="009C2F55">
                  <w:pPr>
                    <w:pStyle w:val="TAC"/>
                    <w:rPr>
                      <w:rFonts w:ascii="Times New Roman" w:hAnsi="Times New Roman"/>
                      <w:sz w:val="20"/>
                      <w:szCs w:val="24"/>
                      <w:lang w:eastAsia="zh-CN"/>
                    </w:rPr>
                  </w:pPr>
                  <w:r w:rsidRPr="007D3AE6">
                    <w:rPr>
                      <w:rFonts w:ascii="Times New Roman" w:hAnsi="Times New Roman"/>
                      <w:sz w:val="20"/>
                      <w:szCs w:val="24"/>
                      <w:lang w:eastAsia="zh-CN"/>
                    </w:rPr>
                    <w:t>15</w:t>
                  </w:r>
                </w:p>
              </w:tc>
              <w:tc>
                <w:tcPr>
                  <w:tcW w:w="1257" w:type="pct"/>
                </w:tcPr>
                <w:p w:rsidR="009C2F55" w:rsidRPr="007D3AE6" w:rsidRDefault="009C2F55" w:rsidP="009C2F55">
                  <w:pPr>
                    <w:pStyle w:val="TAC"/>
                    <w:rPr>
                      <w:rFonts w:ascii="Times New Roman" w:hAnsi="Times New Roman"/>
                      <w:sz w:val="20"/>
                      <w:szCs w:val="24"/>
                      <w:lang w:eastAsia="zh-CN"/>
                    </w:rPr>
                  </w:pPr>
                  <w:r w:rsidRPr="007D3AE6">
                    <w:rPr>
                      <w:rFonts w:ascii="Times New Roman" w:hAnsi="Times New Roman"/>
                      <w:sz w:val="20"/>
                      <w:szCs w:val="24"/>
                      <w:lang w:eastAsia="zh-CN"/>
                    </w:rPr>
                    <w:t>[Z1]*64*Tc</w:t>
                  </w:r>
                </w:p>
              </w:tc>
              <w:tc>
                <w:tcPr>
                  <w:tcW w:w="1258" w:type="pct"/>
                </w:tcPr>
                <w:p w:rsidR="009C2F55" w:rsidRPr="007D3AE6" w:rsidRDefault="009C2F55" w:rsidP="009C2F55">
                  <w:pPr>
                    <w:pStyle w:val="TAC"/>
                    <w:rPr>
                      <w:rFonts w:ascii="Times New Roman" w:hAnsi="Times New Roman"/>
                      <w:sz w:val="20"/>
                      <w:szCs w:val="24"/>
                      <w:lang w:eastAsia="zh-CN"/>
                    </w:rPr>
                  </w:pPr>
                  <w:r w:rsidRPr="007D3AE6">
                    <w:rPr>
                      <w:rFonts w:ascii="Times New Roman" w:hAnsi="Times New Roman"/>
                      <w:sz w:val="20"/>
                      <w:szCs w:val="24"/>
                      <w:lang w:eastAsia="zh-CN"/>
                    </w:rPr>
                    <w:t>[Z1]*64*Tc</w:t>
                  </w:r>
                </w:p>
              </w:tc>
            </w:tr>
            <w:tr w:rsidR="009C2F55" w:rsidRPr="00FF529C" w:rsidTr="00676A66">
              <w:trPr>
                <w:cantSplit/>
                <w:jc w:val="center"/>
              </w:trPr>
              <w:tc>
                <w:tcPr>
                  <w:tcW w:w="1205" w:type="pct"/>
                  <w:tcBorders>
                    <w:top w:val="nil"/>
                    <w:bottom w:val="nil"/>
                  </w:tcBorders>
                  <w:vAlign w:val="center"/>
                </w:tcPr>
                <w:p w:rsidR="009C2F55" w:rsidRPr="007D3AE6" w:rsidRDefault="009C2F55" w:rsidP="009C2F55">
                  <w:pPr>
                    <w:pStyle w:val="TAC"/>
                    <w:rPr>
                      <w:rFonts w:ascii="Times New Roman" w:hAnsi="Times New Roman"/>
                      <w:sz w:val="20"/>
                      <w:szCs w:val="24"/>
                      <w:lang w:eastAsia="zh-CN"/>
                    </w:rPr>
                  </w:pPr>
                </w:p>
              </w:tc>
              <w:tc>
                <w:tcPr>
                  <w:tcW w:w="1280" w:type="pct"/>
                </w:tcPr>
                <w:p w:rsidR="009C2F55" w:rsidRPr="007D3AE6" w:rsidRDefault="009C2F55" w:rsidP="009C2F55">
                  <w:pPr>
                    <w:pStyle w:val="TAC"/>
                    <w:rPr>
                      <w:rFonts w:ascii="Times New Roman" w:hAnsi="Times New Roman"/>
                      <w:sz w:val="20"/>
                      <w:szCs w:val="24"/>
                      <w:lang w:eastAsia="zh-CN"/>
                    </w:rPr>
                  </w:pPr>
                  <w:r w:rsidRPr="007D3AE6">
                    <w:rPr>
                      <w:rFonts w:ascii="Times New Roman" w:hAnsi="Times New Roman"/>
                      <w:sz w:val="20"/>
                      <w:szCs w:val="24"/>
                      <w:lang w:eastAsia="zh-CN"/>
                    </w:rPr>
                    <w:t>30</w:t>
                  </w:r>
                </w:p>
              </w:tc>
              <w:tc>
                <w:tcPr>
                  <w:tcW w:w="1257" w:type="pct"/>
                </w:tcPr>
                <w:p w:rsidR="009C2F55" w:rsidRPr="007D3AE6" w:rsidRDefault="009C2F55" w:rsidP="009C2F55">
                  <w:pPr>
                    <w:pStyle w:val="TAC"/>
                    <w:rPr>
                      <w:rFonts w:ascii="Times New Roman" w:hAnsi="Times New Roman"/>
                      <w:sz w:val="20"/>
                      <w:szCs w:val="24"/>
                      <w:lang w:eastAsia="zh-CN"/>
                    </w:rPr>
                  </w:pPr>
                  <w:r w:rsidRPr="007D3AE6">
                    <w:rPr>
                      <w:rFonts w:ascii="Times New Roman" w:hAnsi="Times New Roman"/>
                      <w:sz w:val="20"/>
                      <w:szCs w:val="24"/>
                      <w:lang w:eastAsia="zh-CN"/>
                    </w:rPr>
                    <w:t>[Z2]*64*Tc</w:t>
                  </w:r>
                </w:p>
              </w:tc>
              <w:tc>
                <w:tcPr>
                  <w:tcW w:w="1258" w:type="pct"/>
                </w:tcPr>
                <w:p w:rsidR="009C2F55" w:rsidRPr="007D3AE6" w:rsidRDefault="009C2F55" w:rsidP="009C2F55">
                  <w:pPr>
                    <w:pStyle w:val="TAC"/>
                    <w:rPr>
                      <w:rFonts w:ascii="Times New Roman" w:hAnsi="Times New Roman"/>
                      <w:sz w:val="20"/>
                      <w:szCs w:val="24"/>
                      <w:lang w:eastAsia="zh-CN"/>
                    </w:rPr>
                  </w:pPr>
                  <w:r w:rsidRPr="007D3AE6">
                    <w:rPr>
                      <w:rFonts w:ascii="Times New Roman" w:hAnsi="Times New Roman"/>
                      <w:sz w:val="20"/>
                      <w:szCs w:val="24"/>
                      <w:lang w:eastAsia="zh-CN"/>
                    </w:rPr>
                    <w:t>[Z2]*64*Tc</w:t>
                  </w:r>
                </w:p>
              </w:tc>
            </w:tr>
            <w:tr w:rsidR="009C2F55" w:rsidRPr="00FF529C" w:rsidTr="00676A66">
              <w:trPr>
                <w:cantSplit/>
                <w:jc w:val="center"/>
              </w:trPr>
              <w:tc>
                <w:tcPr>
                  <w:tcW w:w="1205" w:type="pct"/>
                  <w:tcBorders>
                    <w:top w:val="nil"/>
                  </w:tcBorders>
                  <w:vAlign w:val="center"/>
                </w:tcPr>
                <w:p w:rsidR="009C2F55" w:rsidRPr="007D3AE6" w:rsidRDefault="009C2F55" w:rsidP="009C2F55">
                  <w:pPr>
                    <w:pStyle w:val="TAC"/>
                    <w:rPr>
                      <w:rFonts w:ascii="Times New Roman" w:hAnsi="Times New Roman"/>
                      <w:sz w:val="20"/>
                      <w:szCs w:val="24"/>
                      <w:lang w:eastAsia="zh-CN"/>
                    </w:rPr>
                  </w:pPr>
                </w:p>
              </w:tc>
              <w:tc>
                <w:tcPr>
                  <w:tcW w:w="1280" w:type="pct"/>
                </w:tcPr>
                <w:p w:rsidR="009C2F55" w:rsidRPr="007D3AE6" w:rsidRDefault="009C2F55" w:rsidP="009C2F55">
                  <w:pPr>
                    <w:pStyle w:val="TAC"/>
                    <w:rPr>
                      <w:rFonts w:ascii="Times New Roman" w:hAnsi="Times New Roman"/>
                      <w:sz w:val="20"/>
                      <w:szCs w:val="24"/>
                      <w:lang w:eastAsia="zh-CN"/>
                    </w:rPr>
                  </w:pPr>
                  <w:r w:rsidRPr="007D3AE6">
                    <w:rPr>
                      <w:rFonts w:ascii="Times New Roman" w:hAnsi="Times New Roman"/>
                      <w:sz w:val="20"/>
                      <w:szCs w:val="24"/>
                      <w:lang w:eastAsia="zh-CN"/>
                    </w:rPr>
                    <w:t>60</w:t>
                  </w:r>
                </w:p>
              </w:tc>
              <w:tc>
                <w:tcPr>
                  <w:tcW w:w="1257" w:type="pct"/>
                </w:tcPr>
                <w:p w:rsidR="009C2F55" w:rsidRPr="007D3AE6" w:rsidRDefault="009C2F55" w:rsidP="009C2F55">
                  <w:pPr>
                    <w:pStyle w:val="TAC"/>
                    <w:rPr>
                      <w:rFonts w:ascii="Times New Roman" w:hAnsi="Times New Roman"/>
                      <w:sz w:val="20"/>
                      <w:szCs w:val="24"/>
                      <w:lang w:eastAsia="zh-CN"/>
                    </w:rPr>
                  </w:pPr>
                  <w:r w:rsidRPr="007D3AE6">
                    <w:rPr>
                      <w:rFonts w:ascii="Times New Roman" w:hAnsi="Times New Roman"/>
                      <w:sz w:val="20"/>
                      <w:szCs w:val="24"/>
                      <w:lang w:eastAsia="zh-CN"/>
                    </w:rPr>
                    <w:t>[Z3]*64*Tc</w:t>
                  </w:r>
                </w:p>
              </w:tc>
              <w:tc>
                <w:tcPr>
                  <w:tcW w:w="1258" w:type="pct"/>
                </w:tcPr>
                <w:p w:rsidR="009C2F55" w:rsidRPr="007D3AE6" w:rsidRDefault="009C2F55" w:rsidP="009C2F55">
                  <w:pPr>
                    <w:pStyle w:val="TAC"/>
                    <w:rPr>
                      <w:rFonts w:ascii="Times New Roman" w:hAnsi="Times New Roman"/>
                      <w:sz w:val="20"/>
                      <w:szCs w:val="24"/>
                      <w:lang w:eastAsia="zh-CN"/>
                    </w:rPr>
                  </w:pPr>
                  <w:r w:rsidRPr="007D3AE6">
                    <w:rPr>
                      <w:rFonts w:ascii="Times New Roman" w:hAnsi="Times New Roman"/>
                      <w:sz w:val="20"/>
                      <w:szCs w:val="24"/>
                      <w:lang w:eastAsia="zh-CN"/>
                    </w:rPr>
                    <w:t>[Z3]*64*Tc</w:t>
                  </w:r>
                </w:p>
              </w:tc>
            </w:tr>
            <w:tr w:rsidR="009C2F55" w:rsidRPr="00FF529C" w:rsidTr="00676A66">
              <w:trPr>
                <w:cantSplit/>
                <w:jc w:val="center"/>
              </w:trPr>
              <w:tc>
                <w:tcPr>
                  <w:tcW w:w="5000" w:type="pct"/>
                  <w:gridSpan w:val="4"/>
                </w:tcPr>
                <w:p w:rsidR="009C2F55" w:rsidRPr="007D3AE6" w:rsidRDefault="009C2F55" w:rsidP="009C2F55">
                  <w:pPr>
                    <w:pStyle w:val="TAN"/>
                    <w:jc w:val="center"/>
                    <w:rPr>
                      <w:rFonts w:ascii="Times New Roman" w:hAnsi="Times New Roman"/>
                      <w:sz w:val="20"/>
                      <w:szCs w:val="24"/>
                      <w:lang w:eastAsia="zh-CN"/>
                    </w:rPr>
                  </w:pPr>
                  <w:r w:rsidRPr="007D3AE6">
                    <w:rPr>
                      <w:rFonts w:ascii="Times New Roman" w:hAnsi="Times New Roman"/>
                      <w:sz w:val="20"/>
                      <w:szCs w:val="24"/>
                      <w:lang w:eastAsia="zh-CN"/>
                    </w:rPr>
                    <w:t>NOTE:</w:t>
                  </w:r>
                  <w:r w:rsidRPr="007D3AE6">
                    <w:rPr>
                      <w:rFonts w:ascii="Times New Roman" w:hAnsi="Times New Roman"/>
                      <w:sz w:val="20"/>
                      <w:szCs w:val="24"/>
                      <w:lang w:eastAsia="zh-CN"/>
                    </w:rPr>
                    <w:tab/>
                    <w:t>Tc is the basic timing unit defined in TS 38.211</w:t>
                  </w:r>
                </w:p>
              </w:tc>
            </w:tr>
          </w:tbl>
          <w:p w:rsidR="009C2F55" w:rsidRPr="007D3AE6" w:rsidRDefault="009C2F55" w:rsidP="009C2F55">
            <w:pPr>
              <w:pStyle w:val="a7"/>
              <w:widowControl w:val="0"/>
              <w:numPr>
                <w:ilvl w:val="2"/>
                <w:numId w:val="34"/>
              </w:numPr>
              <w:contextualSpacing w:val="0"/>
              <w:jc w:val="both"/>
              <w:rPr>
                <w:sz w:val="20"/>
                <w:lang w:val="en-GB"/>
              </w:rPr>
            </w:pPr>
            <w:r w:rsidRPr="007D3AE6">
              <w:rPr>
                <w:sz w:val="20"/>
                <w:lang w:val="en-GB"/>
              </w:rPr>
              <w:t>Note: FFS whether Z1-Z3 can be different for different types of satellites, altitude, etc</w:t>
            </w:r>
          </w:p>
          <w:p w:rsidR="009C2F55" w:rsidRDefault="009C2F55" w:rsidP="009C2F55">
            <w:pPr>
              <w:pStyle w:val="a7"/>
              <w:widowControl w:val="0"/>
              <w:numPr>
                <w:ilvl w:val="1"/>
                <w:numId w:val="34"/>
              </w:numPr>
              <w:contextualSpacing w:val="0"/>
              <w:jc w:val="both"/>
              <w:rPr>
                <w:sz w:val="20"/>
                <w:szCs w:val="20"/>
              </w:rPr>
            </w:pPr>
            <w:r w:rsidRPr="007D3AE6">
              <w:rPr>
                <w:sz w:val="20"/>
                <w:lang w:val="en-GB"/>
              </w:rPr>
              <w:t>FFS on whether the requirement will be applicable for LEO</w:t>
            </w:r>
          </w:p>
        </w:tc>
      </w:tr>
    </w:tbl>
    <w:p w:rsidR="00816F5F" w:rsidRDefault="00206B36" w:rsidP="00816F5F">
      <w:pPr>
        <w:rPr>
          <w:rFonts w:ascii="Times New Roman" w:hAnsi="Times New Roman" w:cs="Times New Roman"/>
          <w:sz w:val="20"/>
          <w:szCs w:val="20"/>
        </w:rPr>
      </w:pPr>
      <w:r>
        <w:rPr>
          <w:rFonts w:ascii="Times New Roman" w:hAnsi="Times New Roman" w:cs="Times New Roman"/>
          <w:sz w:val="20"/>
          <w:szCs w:val="20"/>
        </w:rPr>
        <w:lastRenderedPageBreak/>
        <w:t xml:space="preserve">In order to make sure the UL timing follow the DL timing reference, UE is required to adjust its timing to within </w:t>
      </w:r>
      <w:r w:rsidRPr="00740A6D">
        <w:rPr>
          <w:rFonts w:ascii="Times New Roman" w:hAnsi="Times New Roman" w:cs="Times New Roman"/>
          <w:sz w:val="20"/>
          <w:szCs w:val="20"/>
        </w:rPr>
        <w:sym w:font="Symbol" w:char="F0B1"/>
      </w:r>
      <w:r w:rsidRPr="00740A6D">
        <w:rPr>
          <w:rFonts w:ascii="Times New Roman" w:hAnsi="Times New Roman" w:cs="Times New Roman"/>
          <w:sz w:val="20"/>
          <w:szCs w:val="20"/>
        </w:rPr>
        <w:t>Te</w:t>
      </w:r>
      <w:r>
        <w:rPr>
          <w:rFonts w:ascii="Times New Roman" w:hAnsi="Times New Roman" w:cs="Times New Roman"/>
          <w:sz w:val="20"/>
          <w:szCs w:val="20"/>
        </w:rPr>
        <w:t xml:space="preserve">. </w:t>
      </w:r>
      <w:r w:rsidR="008A3BD2">
        <w:rPr>
          <w:rFonts w:ascii="Times New Roman" w:hAnsi="Times New Roman" w:cs="Times New Roman" w:hint="eastAsia"/>
          <w:sz w:val="20"/>
          <w:szCs w:val="20"/>
        </w:rPr>
        <w:t>T</w:t>
      </w:r>
      <w:r>
        <w:rPr>
          <w:rFonts w:ascii="Times New Roman" w:hAnsi="Times New Roman" w:cs="Times New Roman"/>
          <w:sz w:val="20"/>
          <w:szCs w:val="20"/>
        </w:rPr>
        <w:t>he gradual timing adjustment rules</w:t>
      </w:r>
      <w:r w:rsidR="00676A66">
        <w:rPr>
          <w:rFonts w:ascii="Times New Roman" w:hAnsi="Times New Roman" w:cs="Times New Roman"/>
          <w:sz w:val="20"/>
          <w:szCs w:val="20"/>
        </w:rPr>
        <w:t xml:space="preserve">, e.g. </w:t>
      </w:r>
      <w:r w:rsidR="00676A66" w:rsidRPr="00676A66">
        <w:rPr>
          <w:rFonts w:ascii="Times New Roman" w:hAnsi="Times New Roman" w:cs="Times New Roman"/>
          <w:sz w:val="20"/>
          <w:szCs w:val="20"/>
        </w:rPr>
        <w:t>Tq, Tp</w:t>
      </w:r>
      <w:r>
        <w:rPr>
          <w:rFonts w:ascii="Times New Roman" w:hAnsi="Times New Roman" w:cs="Times New Roman"/>
          <w:sz w:val="20"/>
          <w:szCs w:val="20"/>
        </w:rPr>
        <w:t xml:space="preserve"> </w:t>
      </w:r>
      <w:r w:rsidR="00676A66">
        <w:rPr>
          <w:rFonts w:ascii="Times New Roman" w:hAnsi="Times New Roman" w:cs="Times New Roman"/>
          <w:sz w:val="20"/>
          <w:szCs w:val="20"/>
        </w:rPr>
        <w:t xml:space="preserve">are specified </w:t>
      </w:r>
      <w:r w:rsidR="008A3BD2">
        <w:rPr>
          <w:rFonts w:ascii="Times New Roman" w:hAnsi="Times New Roman" w:cs="Times New Roman"/>
          <w:sz w:val="20"/>
          <w:szCs w:val="20"/>
        </w:rPr>
        <w:t>to compensate the</w:t>
      </w:r>
      <w:r w:rsidR="00F81ACD">
        <w:rPr>
          <w:rFonts w:ascii="Times New Roman" w:hAnsi="Times New Roman" w:cs="Times New Roman"/>
          <w:sz w:val="20"/>
          <w:szCs w:val="20"/>
        </w:rPr>
        <w:t xml:space="preserve"> downlink</w:t>
      </w:r>
      <w:r w:rsidR="008A3BD2">
        <w:rPr>
          <w:rFonts w:ascii="Times New Roman" w:hAnsi="Times New Roman" w:cs="Times New Roman"/>
          <w:sz w:val="20"/>
          <w:szCs w:val="20"/>
        </w:rPr>
        <w:t xml:space="preserve"> timing </w:t>
      </w:r>
      <w:r w:rsidR="00F81ACD">
        <w:rPr>
          <w:rFonts w:ascii="Times New Roman" w:hAnsi="Times New Roman" w:cs="Times New Roman"/>
          <w:sz w:val="20"/>
          <w:szCs w:val="20"/>
        </w:rPr>
        <w:t>drift</w:t>
      </w:r>
      <w:r w:rsidR="008A3BD2">
        <w:rPr>
          <w:rFonts w:ascii="Times New Roman" w:hAnsi="Times New Roman" w:cs="Times New Roman"/>
          <w:sz w:val="20"/>
          <w:szCs w:val="20"/>
        </w:rPr>
        <w:t xml:space="preserve"> due to </w:t>
      </w:r>
      <w:r w:rsidR="00F81ACD">
        <w:rPr>
          <w:rFonts w:ascii="Times New Roman" w:hAnsi="Times New Roman" w:cs="Times New Roman"/>
          <w:sz w:val="20"/>
          <w:szCs w:val="20"/>
        </w:rPr>
        <w:t>propagation delay difference</w:t>
      </w:r>
      <w:r w:rsidR="008A3BD2">
        <w:rPr>
          <w:rFonts w:ascii="Times New Roman" w:hAnsi="Times New Roman" w:cs="Times New Roman"/>
          <w:sz w:val="20"/>
          <w:szCs w:val="20"/>
        </w:rPr>
        <w:t xml:space="preserve">. </w:t>
      </w:r>
      <w:r w:rsidRPr="00A719C3">
        <w:rPr>
          <w:rFonts w:ascii="Times New Roman" w:hAnsi="Times New Roman" w:cs="Times New Roman"/>
          <w:sz w:val="20"/>
          <w:szCs w:val="20"/>
        </w:rPr>
        <w:t xml:space="preserve">In NTN scenario, </w:t>
      </w:r>
      <w:r w:rsidR="00816F5F">
        <w:rPr>
          <w:rFonts w:ascii="Times New Roman" w:hAnsi="Times New Roman" w:cs="Times New Roman"/>
          <w:sz w:val="20"/>
          <w:szCs w:val="20"/>
        </w:rPr>
        <w:t>different satellite topology can be used as the serving satellite, e.g. GEO-topology and non-GEO topology. According to Table 7.1-1 in TR38.821</w:t>
      </w:r>
      <w:r w:rsidR="007B3AF5">
        <w:rPr>
          <w:rFonts w:ascii="Times New Roman" w:hAnsi="Times New Roman" w:cs="Times New Roman"/>
          <w:sz w:val="20"/>
          <w:szCs w:val="20"/>
        </w:rPr>
        <w:t xml:space="preserve"> [4]</w:t>
      </w:r>
      <w:r w:rsidR="00816F5F">
        <w:rPr>
          <w:rFonts w:ascii="Times New Roman" w:hAnsi="Times New Roman" w:cs="Times New Roman"/>
          <w:sz w:val="20"/>
          <w:szCs w:val="20"/>
        </w:rPr>
        <w:t>, the propagation delay variation as seen by the UE could be different in different NTN topologies, e.g. GEO, MEO, LEO, etc, and UE can select either GEO satellite or non-GEO satellite as the serving satellite. UE may know the topology of the serving satellite based on the broadcast ephemeris information, in addition, RAN2 is discussing whether the UE is indicated by the NTN network type. Thus, with the topology information for serving satellite, it is reasonable to define different gradual timing adjustment requirement for different NTN topologies, e.g. GEO, MEO, LEO.</w:t>
      </w:r>
    </w:p>
    <w:p w:rsidR="00816F5F" w:rsidRPr="00816F5F" w:rsidRDefault="00816F5F" w:rsidP="00816F5F">
      <w:pPr>
        <w:spacing w:before="240" w:after="240"/>
        <w:rPr>
          <w:rFonts w:ascii="Times New Roman" w:hAnsi="Times New Roman" w:cs="Times New Roman"/>
          <w:b/>
          <w:sz w:val="20"/>
          <w:szCs w:val="20"/>
        </w:rPr>
      </w:pPr>
      <w:r w:rsidRPr="00F45E82">
        <w:rPr>
          <w:rFonts w:ascii="Times New Roman" w:hAnsi="Times New Roman" w:cs="Times New Roman"/>
          <w:b/>
          <w:sz w:val="20"/>
          <w:szCs w:val="20"/>
        </w:rPr>
        <w:t xml:space="preserve">Proposal </w:t>
      </w:r>
      <w:r w:rsidR="006570AF">
        <w:rPr>
          <w:rFonts w:ascii="Times New Roman" w:hAnsi="Times New Roman" w:cs="Times New Roman"/>
          <w:b/>
          <w:sz w:val="20"/>
          <w:szCs w:val="20"/>
        </w:rPr>
        <w:t>9</w:t>
      </w:r>
      <w:r w:rsidRPr="00F45E82">
        <w:rPr>
          <w:rFonts w:ascii="Times New Roman" w:hAnsi="Times New Roman" w:cs="Times New Roman"/>
          <w:b/>
          <w:sz w:val="20"/>
          <w:szCs w:val="20"/>
        </w:rPr>
        <w:t xml:space="preserve">: </w:t>
      </w:r>
      <w:r>
        <w:rPr>
          <w:rFonts w:ascii="Times New Roman" w:hAnsi="Times New Roman" w:cs="Times New Roman"/>
          <w:b/>
          <w:sz w:val="20"/>
          <w:szCs w:val="20"/>
        </w:rPr>
        <w:t>D</w:t>
      </w:r>
      <w:r w:rsidRPr="00816F5F">
        <w:rPr>
          <w:rFonts w:ascii="Times New Roman" w:hAnsi="Times New Roman" w:cs="Times New Roman"/>
          <w:b/>
          <w:sz w:val="20"/>
          <w:szCs w:val="20"/>
        </w:rPr>
        <w:t>efine different gradual timing adjustment requirement for different NTN topologies, e.g. GEO, MEO, LEO</w:t>
      </w:r>
      <w:r w:rsidRPr="00F45E82">
        <w:rPr>
          <w:rFonts w:ascii="Times New Roman" w:hAnsi="Times New Roman" w:cs="Times New Roman"/>
          <w:b/>
          <w:sz w:val="20"/>
          <w:szCs w:val="20"/>
        </w:rPr>
        <w:t>.</w:t>
      </w:r>
    </w:p>
    <w:p w:rsidR="00816F5F" w:rsidRDefault="00816F5F" w:rsidP="00816F5F">
      <w:pPr>
        <w:rPr>
          <w:rFonts w:ascii="Times New Roman" w:hAnsi="Times New Roman" w:cs="Times New Roman"/>
          <w:sz w:val="20"/>
          <w:szCs w:val="20"/>
        </w:rPr>
      </w:pPr>
      <w:r>
        <w:rPr>
          <w:rFonts w:ascii="Times New Roman" w:hAnsi="Times New Roman" w:cs="Times New Roman"/>
          <w:sz w:val="20"/>
          <w:szCs w:val="20"/>
        </w:rPr>
        <w:t>For GEO scenario, as the GEO satellite is relatively stationary relative to UE and gNB, and the round trip delay variation is negligible to the UE. Thus, the existing timing adjustment rules defined in TS38.133 can be applied.</w:t>
      </w:r>
    </w:p>
    <w:p w:rsidR="00816F5F" w:rsidRPr="00206B36" w:rsidRDefault="00816F5F" w:rsidP="00816F5F">
      <w:pPr>
        <w:spacing w:after="240"/>
        <w:rPr>
          <w:rFonts w:ascii="Times New Roman" w:hAnsi="Times New Roman" w:cs="Times New Roman"/>
          <w:sz w:val="20"/>
          <w:szCs w:val="20"/>
        </w:rPr>
      </w:pPr>
      <w:r w:rsidRPr="00433F27">
        <w:rPr>
          <w:rFonts w:ascii="Times New Roman" w:hAnsi="Times New Roman" w:cs="Times New Roman"/>
          <w:b/>
          <w:sz w:val="20"/>
          <w:szCs w:val="20"/>
        </w:rPr>
        <w:t xml:space="preserve">Proposal </w:t>
      </w:r>
      <w:r w:rsidR="006570AF">
        <w:rPr>
          <w:rFonts w:ascii="Times New Roman" w:hAnsi="Times New Roman" w:cs="Times New Roman"/>
          <w:b/>
          <w:sz w:val="20"/>
          <w:szCs w:val="20"/>
        </w:rPr>
        <w:t>10</w:t>
      </w:r>
      <w:r w:rsidRPr="00433F27">
        <w:rPr>
          <w:rFonts w:ascii="Times New Roman" w:hAnsi="Times New Roman" w:cs="Times New Roman"/>
          <w:b/>
          <w:sz w:val="20"/>
          <w:szCs w:val="20"/>
        </w:rPr>
        <w:t>: In GEO scenario, the existing timing adjustment rules defined in TS38.133 can be applied</w:t>
      </w:r>
      <w:r>
        <w:rPr>
          <w:rFonts w:ascii="Times New Roman" w:hAnsi="Times New Roman" w:cs="Times New Roman"/>
          <w:b/>
          <w:sz w:val="20"/>
          <w:szCs w:val="20"/>
        </w:rPr>
        <w:t>.</w:t>
      </w:r>
    </w:p>
    <w:p w:rsidR="00F45E82" w:rsidRDefault="00816F5F" w:rsidP="00206B36">
      <w:pPr>
        <w:rPr>
          <w:rFonts w:ascii="Times New Roman" w:hAnsi="Times New Roman" w:cs="Times New Roman"/>
          <w:sz w:val="20"/>
          <w:szCs w:val="20"/>
        </w:rPr>
      </w:pPr>
      <w:r>
        <w:rPr>
          <w:rFonts w:ascii="Times New Roman" w:hAnsi="Times New Roman" w:cs="Times New Roman"/>
          <w:sz w:val="20"/>
          <w:szCs w:val="20"/>
        </w:rPr>
        <w:t>For</w:t>
      </w:r>
      <w:r w:rsidR="00C04753">
        <w:rPr>
          <w:rFonts w:ascii="Times New Roman" w:hAnsi="Times New Roman" w:cs="Times New Roman"/>
          <w:sz w:val="20"/>
          <w:szCs w:val="20"/>
        </w:rPr>
        <w:t xml:space="preserve"> LEO scenarios, the maximum delay variation at UE side is up to </w:t>
      </w:r>
      <w:r w:rsidR="00C04753" w:rsidRPr="00351506">
        <w:rPr>
          <w:rFonts w:ascii="Times New Roman" w:eastAsia="等线 Light" w:hAnsi="Times New Roman" w:cs="Times New Roman"/>
          <w:sz w:val="20"/>
          <w:szCs w:val="20"/>
          <w:lang w:val="en-GB"/>
        </w:rPr>
        <w:t>±40µs/sec</w:t>
      </w:r>
      <w:r w:rsidR="00EE614C">
        <w:rPr>
          <w:rFonts w:ascii="Times New Roman" w:hAnsi="Times New Roman" w:cs="Times New Roman"/>
          <w:sz w:val="20"/>
          <w:szCs w:val="20"/>
          <w:lang w:val="en-GB"/>
        </w:rPr>
        <w:t xml:space="preserve"> </w:t>
      </w:r>
      <w:r w:rsidR="00206B36" w:rsidRPr="00A719C3">
        <w:rPr>
          <w:rFonts w:ascii="Times New Roman" w:hAnsi="Times New Roman" w:cs="Times New Roman"/>
          <w:sz w:val="20"/>
          <w:szCs w:val="20"/>
        </w:rPr>
        <w:t>assuming the maximum Round Trip Delay of 25.77ms</w:t>
      </w:r>
      <w:r w:rsidR="00625EFA">
        <w:rPr>
          <w:rFonts w:ascii="Times New Roman" w:hAnsi="Times New Roman" w:cs="Times New Roman"/>
          <w:sz w:val="20"/>
          <w:szCs w:val="20"/>
        </w:rPr>
        <w:t>, which should be taken into account to compensate the propagation delay variation and guarantee the UL timing alignment.</w:t>
      </w:r>
      <w:r w:rsidR="00625EFA">
        <w:rPr>
          <w:rFonts w:ascii="Times New Roman" w:hAnsi="Times New Roman" w:cs="Times New Roman" w:hint="eastAsia"/>
          <w:sz w:val="20"/>
          <w:szCs w:val="20"/>
        </w:rPr>
        <w:t xml:space="preserve"> </w:t>
      </w:r>
      <w:r w:rsidR="001C5BC5">
        <w:rPr>
          <w:rFonts w:ascii="Times New Roman" w:hAnsi="Times New Roman" w:cs="Times New Roman" w:hint="eastAsia"/>
          <w:sz w:val="20"/>
          <w:szCs w:val="20"/>
        </w:rPr>
        <w:t>Si</w:t>
      </w:r>
      <w:r w:rsidR="001C5BC5">
        <w:rPr>
          <w:rFonts w:ascii="Times New Roman" w:hAnsi="Times New Roman" w:cs="Times New Roman"/>
          <w:sz w:val="20"/>
          <w:szCs w:val="20"/>
        </w:rPr>
        <w:t xml:space="preserve">nce the timing drift </w:t>
      </w:r>
      <w:r w:rsidR="005162E3">
        <w:rPr>
          <w:rFonts w:ascii="Times New Roman" w:hAnsi="Times New Roman" w:cs="Times New Roman"/>
          <w:sz w:val="20"/>
          <w:szCs w:val="20"/>
        </w:rPr>
        <w:t>of</w:t>
      </w:r>
      <w:r w:rsidR="001C5BC5">
        <w:rPr>
          <w:rFonts w:ascii="Times New Roman" w:hAnsi="Times New Roman" w:cs="Times New Roman"/>
          <w:sz w:val="20"/>
          <w:szCs w:val="20"/>
        </w:rPr>
        <w:t xml:space="preserve"> </w:t>
      </w:r>
      <w:r w:rsidR="001C5BC5" w:rsidRPr="00351506">
        <w:rPr>
          <w:rFonts w:ascii="Times New Roman" w:eastAsia="等线 Light" w:hAnsi="Times New Roman" w:cs="Times New Roman"/>
          <w:sz w:val="20"/>
          <w:szCs w:val="20"/>
          <w:lang w:val="en-GB"/>
        </w:rPr>
        <w:t>±40µs/sec</w:t>
      </w:r>
      <w:r w:rsidR="001C5BC5">
        <w:rPr>
          <w:rFonts w:ascii="Times New Roman" w:hAnsi="Times New Roman" w:cs="Times New Roman"/>
          <w:sz w:val="20"/>
          <w:szCs w:val="20"/>
        </w:rPr>
        <w:t xml:space="preserve"> </w:t>
      </w:r>
      <m:oMath>
        <m:r>
          <m:rPr>
            <m:sty m:val="p"/>
          </m:rPr>
          <w:rPr>
            <w:rFonts w:ascii="Cambria Math" w:hAnsi="Cambria Math" w:cs="Times New Roman"/>
            <w:sz w:val="20"/>
            <w:szCs w:val="20"/>
          </w:rPr>
          <m:t>≈</m:t>
        </m:r>
      </m:oMath>
      <w:r w:rsidR="001C5BC5">
        <w:rPr>
          <w:rFonts w:ascii="Times New Roman" w:hAnsi="Times New Roman" w:cs="Times New Roman"/>
          <w:sz w:val="20"/>
          <w:szCs w:val="20"/>
        </w:rPr>
        <w:t xml:space="preserve">1228Ts/sec </w:t>
      </w:r>
      <m:oMath>
        <m:r>
          <m:rPr>
            <m:sty m:val="p"/>
          </m:rPr>
          <w:rPr>
            <w:rFonts w:ascii="Cambria Math" w:hAnsi="Cambria Math" w:cs="Times New Roman"/>
            <w:sz w:val="20"/>
            <w:szCs w:val="20"/>
          </w:rPr>
          <m:t>≈245Ts/200ms</m:t>
        </m:r>
      </m:oMath>
      <w:r w:rsidR="001C5BC5">
        <w:rPr>
          <w:rFonts w:ascii="Times New Roman" w:hAnsi="Times New Roman" w:cs="Times New Roman"/>
          <w:sz w:val="20"/>
          <w:szCs w:val="20"/>
        </w:rPr>
        <w:t>, is much larger than the existing Tp and Tq value</w:t>
      </w:r>
      <w:r w:rsidR="005162E3">
        <w:rPr>
          <w:rFonts w:ascii="Times New Roman" w:hAnsi="Times New Roman" w:cs="Times New Roman"/>
          <w:sz w:val="20"/>
          <w:szCs w:val="20"/>
        </w:rPr>
        <w:t xml:space="preserve">, </w:t>
      </w:r>
      <w:r w:rsidR="00974AED">
        <w:rPr>
          <w:rFonts w:ascii="Times New Roman" w:hAnsi="Times New Roman" w:cs="Times New Roman"/>
          <w:sz w:val="20"/>
          <w:szCs w:val="20"/>
        </w:rPr>
        <w:t xml:space="preserve">the gradual timing adjustment step size and adjustment rate need to be </w:t>
      </w:r>
      <w:r w:rsidR="00F45E82">
        <w:rPr>
          <w:rFonts w:ascii="Times New Roman" w:hAnsi="Times New Roman" w:cs="Times New Roman"/>
          <w:sz w:val="20"/>
          <w:szCs w:val="20"/>
        </w:rPr>
        <w:t>relaxed</w:t>
      </w:r>
      <w:r w:rsidR="00974AED">
        <w:rPr>
          <w:rFonts w:ascii="Times New Roman" w:hAnsi="Times New Roman" w:cs="Times New Roman"/>
          <w:sz w:val="20"/>
          <w:szCs w:val="20"/>
        </w:rPr>
        <w:t xml:space="preserve"> </w:t>
      </w:r>
      <w:r w:rsidR="00676A66">
        <w:rPr>
          <w:rFonts w:ascii="Times New Roman" w:hAnsi="Times New Roman" w:cs="Times New Roman" w:hint="eastAsia"/>
          <w:sz w:val="20"/>
          <w:szCs w:val="20"/>
        </w:rPr>
        <w:t>due</w:t>
      </w:r>
      <w:r w:rsidR="00676A66">
        <w:rPr>
          <w:rFonts w:ascii="Times New Roman" w:hAnsi="Times New Roman" w:cs="Times New Roman"/>
          <w:sz w:val="20"/>
          <w:szCs w:val="20"/>
        </w:rPr>
        <w:t xml:space="preserve"> </w:t>
      </w:r>
      <w:r w:rsidR="00974AED">
        <w:rPr>
          <w:rFonts w:ascii="Times New Roman" w:hAnsi="Times New Roman" w:cs="Times New Roman"/>
          <w:sz w:val="20"/>
          <w:szCs w:val="20"/>
        </w:rPr>
        <w:t xml:space="preserve">to the maximum delay variation. </w:t>
      </w:r>
    </w:p>
    <w:p w:rsidR="00F45E82" w:rsidRPr="00F45E82" w:rsidRDefault="00F45E82" w:rsidP="00F45E82">
      <w:pPr>
        <w:spacing w:before="240" w:after="240"/>
        <w:rPr>
          <w:rFonts w:ascii="Times New Roman" w:hAnsi="Times New Roman" w:cs="Times New Roman"/>
          <w:b/>
          <w:sz w:val="20"/>
          <w:szCs w:val="20"/>
        </w:rPr>
      </w:pPr>
      <w:r w:rsidRPr="00F45E82">
        <w:rPr>
          <w:rFonts w:ascii="Times New Roman" w:hAnsi="Times New Roman" w:cs="Times New Roman"/>
          <w:b/>
          <w:sz w:val="20"/>
          <w:szCs w:val="20"/>
        </w:rPr>
        <w:t xml:space="preserve">Proposal </w:t>
      </w:r>
      <w:r w:rsidR="006570AF">
        <w:rPr>
          <w:rFonts w:ascii="Times New Roman" w:hAnsi="Times New Roman" w:cs="Times New Roman"/>
          <w:b/>
          <w:sz w:val="20"/>
          <w:szCs w:val="20"/>
        </w:rPr>
        <w:t>11</w:t>
      </w:r>
      <w:r w:rsidRPr="00F45E82">
        <w:rPr>
          <w:rFonts w:ascii="Times New Roman" w:hAnsi="Times New Roman" w:cs="Times New Roman"/>
          <w:b/>
          <w:sz w:val="20"/>
          <w:szCs w:val="20"/>
        </w:rPr>
        <w:t xml:space="preserve">: </w:t>
      </w:r>
      <w:r w:rsidR="00625EFA">
        <w:rPr>
          <w:rFonts w:ascii="Times New Roman" w:hAnsi="Times New Roman" w:cs="Times New Roman"/>
          <w:b/>
          <w:sz w:val="20"/>
          <w:szCs w:val="20"/>
        </w:rPr>
        <w:t>For LEO scenario, i</w:t>
      </w:r>
      <w:r w:rsidRPr="00F45E82">
        <w:rPr>
          <w:rFonts w:ascii="Times New Roman" w:hAnsi="Times New Roman" w:cs="Times New Roman"/>
          <w:b/>
          <w:sz w:val="20"/>
          <w:szCs w:val="20"/>
        </w:rPr>
        <w:t>t is proposed to relax the UE autonomous timing adjustment requirement accordingly to accommodate the timing change/drift, i.e. updating Tq, Tp, and/or the rate.</w:t>
      </w:r>
    </w:p>
    <w:p w:rsidR="00974AED" w:rsidRPr="00FF345E" w:rsidRDefault="00974AED" w:rsidP="00206B36">
      <w:pPr>
        <w:rPr>
          <w:rFonts w:ascii="Times New Roman" w:hAnsi="Times New Roman" w:cs="Times New Roman"/>
          <w:sz w:val="20"/>
          <w:szCs w:val="20"/>
        </w:rPr>
      </w:pPr>
      <w:r w:rsidRPr="00FF345E">
        <w:rPr>
          <w:rFonts w:ascii="Times New Roman" w:hAnsi="Times New Roman" w:cs="Times New Roman"/>
          <w:sz w:val="20"/>
          <w:szCs w:val="20"/>
        </w:rPr>
        <w:t>In legacy requirement, the minimum adjustment rate</w:t>
      </w:r>
      <w:r w:rsidR="00FF345E">
        <w:rPr>
          <w:rFonts w:ascii="Times New Roman" w:hAnsi="Times New Roman" w:cs="Times New Roman"/>
          <w:sz w:val="20"/>
          <w:szCs w:val="20"/>
        </w:rPr>
        <w:t xml:space="preserve"> (Tp)</w:t>
      </w:r>
      <w:r w:rsidRPr="00FF345E">
        <w:rPr>
          <w:rFonts w:ascii="Times New Roman" w:hAnsi="Times New Roman" w:cs="Times New Roman"/>
          <w:sz w:val="20"/>
          <w:szCs w:val="20"/>
        </w:rPr>
        <w:t xml:space="preserve"> is 5.5Ts/sec and the maximum adjustment rate</w:t>
      </w:r>
      <w:r w:rsidR="00FF345E">
        <w:rPr>
          <w:rFonts w:ascii="Times New Roman" w:hAnsi="Times New Roman" w:cs="Times New Roman"/>
          <w:sz w:val="20"/>
          <w:szCs w:val="20"/>
        </w:rPr>
        <w:t xml:space="preserve"> (Tq)</w:t>
      </w:r>
      <w:r w:rsidRPr="00FF345E">
        <w:rPr>
          <w:rFonts w:ascii="Times New Roman" w:hAnsi="Times New Roman" w:cs="Times New Roman"/>
          <w:sz w:val="20"/>
          <w:szCs w:val="20"/>
        </w:rPr>
        <w:t xml:space="preserve"> is 5.5Ts/200ms. Considering the </w:t>
      </w:r>
      <w:r w:rsidRPr="00FF345E">
        <w:rPr>
          <w:rFonts w:ascii="Times New Roman" w:eastAsia="等线 Light" w:hAnsi="Times New Roman" w:cs="Times New Roman"/>
          <w:sz w:val="20"/>
          <w:szCs w:val="20"/>
          <w:lang w:val="en-GB"/>
        </w:rPr>
        <w:t>±40µs/sec</w:t>
      </w:r>
      <w:r w:rsidRPr="00FF345E">
        <w:rPr>
          <w:rFonts w:ascii="Times New Roman" w:hAnsi="Times New Roman" w:cs="Times New Roman"/>
          <w:sz w:val="20"/>
          <w:szCs w:val="20"/>
        </w:rPr>
        <w:t xml:space="preserve"> </w:t>
      </w:r>
      <m:oMath>
        <m:r>
          <m:rPr>
            <m:sty m:val="p"/>
          </m:rPr>
          <w:rPr>
            <w:rFonts w:ascii="Cambria Math" w:hAnsi="Cambria Math" w:cs="Times New Roman"/>
            <w:sz w:val="20"/>
            <w:szCs w:val="20"/>
          </w:rPr>
          <m:t>≈</m:t>
        </m:r>
      </m:oMath>
      <w:r w:rsidRPr="00FF345E">
        <w:rPr>
          <w:rFonts w:ascii="Times New Roman" w:hAnsi="Times New Roman" w:cs="Times New Roman"/>
          <w:sz w:val="20"/>
          <w:szCs w:val="20"/>
        </w:rPr>
        <w:t xml:space="preserve">1228Ts/sec </w:t>
      </w:r>
      <m:oMath>
        <m:r>
          <m:rPr>
            <m:sty m:val="p"/>
          </m:rPr>
          <w:rPr>
            <w:rFonts w:ascii="Cambria Math" w:hAnsi="Cambria Math" w:cs="Times New Roman"/>
            <w:sz w:val="20"/>
            <w:szCs w:val="20"/>
          </w:rPr>
          <m:t>≈245Ts/200ms</m:t>
        </m:r>
      </m:oMath>
      <w:r w:rsidRPr="00FF345E">
        <w:rPr>
          <w:rFonts w:ascii="Times New Roman" w:hAnsi="Times New Roman" w:cs="Times New Roman"/>
          <w:sz w:val="20"/>
          <w:szCs w:val="20"/>
        </w:rPr>
        <w:t xml:space="preserve"> of the </w:t>
      </w:r>
      <w:r w:rsidR="00FF345E">
        <w:rPr>
          <w:rFonts w:ascii="Times New Roman" w:hAnsi="Times New Roman" w:cs="Times New Roman"/>
          <w:sz w:val="20"/>
          <w:szCs w:val="20"/>
        </w:rPr>
        <w:t>propagation delay</w:t>
      </w:r>
      <w:r w:rsidRPr="00FF345E">
        <w:rPr>
          <w:rFonts w:ascii="Times New Roman" w:hAnsi="Times New Roman" w:cs="Times New Roman"/>
          <w:sz w:val="20"/>
          <w:szCs w:val="20"/>
        </w:rPr>
        <w:t xml:space="preserve"> variation, Tp_NTN can be 100Ts/100ms</w:t>
      </w:r>
      <w:r w:rsidR="00FF345E">
        <w:rPr>
          <w:rFonts w:ascii="Times New Roman" w:hAnsi="Times New Roman" w:cs="Times New Roman"/>
          <w:sz w:val="20"/>
          <w:szCs w:val="20"/>
        </w:rPr>
        <w:t xml:space="preserve"> and </w:t>
      </w:r>
      <w:r w:rsidR="00FF345E" w:rsidRPr="00FF345E">
        <w:rPr>
          <w:rFonts w:ascii="Times New Roman" w:hAnsi="Times New Roman" w:cs="Times New Roman"/>
          <w:sz w:val="20"/>
          <w:szCs w:val="20"/>
        </w:rPr>
        <w:t>the Tq_NTN can be 25Ts/20ms</w:t>
      </w:r>
      <w:r w:rsidRPr="00FF345E">
        <w:rPr>
          <w:rFonts w:ascii="Times New Roman" w:hAnsi="Times New Roman" w:cs="Times New Roman"/>
          <w:sz w:val="20"/>
          <w:szCs w:val="20"/>
        </w:rPr>
        <w:t>.</w:t>
      </w:r>
    </w:p>
    <w:p w:rsidR="00974AED" w:rsidRPr="00974AED" w:rsidRDefault="00206B36" w:rsidP="00974AED">
      <w:pPr>
        <w:spacing w:after="240"/>
        <w:rPr>
          <w:rFonts w:ascii="Times New Roman" w:hAnsi="Times New Roman" w:cs="Times New Roman"/>
          <w:b/>
          <w:sz w:val="20"/>
          <w:szCs w:val="20"/>
        </w:rPr>
      </w:pPr>
      <w:r w:rsidRPr="00FF345E">
        <w:rPr>
          <w:rFonts w:ascii="Times New Roman" w:hAnsi="Times New Roman" w:cs="Times New Roman"/>
          <w:b/>
          <w:sz w:val="20"/>
          <w:szCs w:val="20"/>
        </w:rPr>
        <w:lastRenderedPageBreak/>
        <w:t xml:space="preserve">Proposal </w:t>
      </w:r>
      <w:r w:rsidR="006570AF">
        <w:rPr>
          <w:rFonts w:ascii="Times New Roman" w:hAnsi="Times New Roman" w:cs="Times New Roman"/>
          <w:b/>
          <w:sz w:val="20"/>
          <w:szCs w:val="20"/>
        </w:rPr>
        <w:t>12</w:t>
      </w:r>
      <w:r w:rsidRPr="00FF345E">
        <w:rPr>
          <w:rFonts w:ascii="Times New Roman" w:hAnsi="Times New Roman" w:cs="Times New Roman"/>
          <w:b/>
          <w:sz w:val="20"/>
          <w:szCs w:val="20"/>
        </w:rPr>
        <w:t xml:space="preserve">: In LEO scenario, </w:t>
      </w:r>
      <w:r w:rsidR="00974AED" w:rsidRPr="00FF345E">
        <w:rPr>
          <w:rFonts w:ascii="Times New Roman" w:hAnsi="Times New Roman" w:cs="Times New Roman"/>
          <w:b/>
          <w:sz w:val="20"/>
          <w:szCs w:val="20"/>
        </w:rPr>
        <w:t>the gradual timing adjustment requirements for NR NTN UE are specified as follows:</w:t>
      </w:r>
    </w:p>
    <w:p w:rsidR="00974AED" w:rsidRPr="00974AED" w:rsidRDefault="00974AED" w:rsidP="00974AED">
      <w:pPr>
        <w:pStyle w:val="B1"/>
        <w:rPr>
          <w:rFonts w:eastAsiaTheme="minorEastAsia"/>
          <w:b/>
          <w:kern w:val="2"/>
          <w:lang w:val="en-US" w:eastAsia="zh-CN"/>
        </w:rPr>
      </w:pPr>
      <w:r w:rsidRPr="00974AED">
        <w:rPr>
          <w:rFonts w:eastAsiaTheme="minorEastAsia"/>
          <w:b/>
          <w:kern w:val="2"/>
          <w:lang w:val="en-US" w:eastAsia="zh-CN"/>
        </w:rPr>
        <w:t>1)</w:t>
      </w:r>
      <w:r w:rsidRPr="00974AED">
        <w:rPr>
          <w:rFonts w:eastAsiaTheme="minorEastAsia"/>
          <w:b/>
          <w:kern w:val="2"/>
          <w:lang w:val="en-US" w:eastAsia="zh-CN"/>
        </w:rPr>
        <w:tab/>
        <w:t xml:space="preserve">The maximum amount of the magnitude of the timing change in one adjustment shall be </w:t>
      </w:r>
      <w:r w:rsidR="00983DC4" w:rsidRPr="00983DC4">
        <w:rPr>
          <w:b/>
        </w:rPr>
        <w:t>Tq_NTN</w:t>
      </w:r>
      <w:r w:rsidR="00983DC4" w:rsidRPr="00983DC4">
        <w:rPr>
          <w:rFonts w:eastAsiaTheme="minorEastAsia"/>
          <w:b/>
          <w:kern w:val="2"/>
          <w:lang w:val="en-US" w:eastAsia="zh-CN"/>
        </w:rPr>
        <w:t xml:space="preserve"> = 25</w:t>
      </w:r>
      <w:r w:rsidR="00983DC4">
        <w:rPr>
          <w:rFonts w:eastAsiaTheme="minorEastAsia"/>
          <w:b/>
          <w:kern w:val="2"/>
          <w:lang w:val="en-US" w:eastAsia="zh-CN"/>
        </w:rPr>
        <w:t>*Ts</w:t>
      </w:r>
      <w:r w:rsidRPr="00974AED">
        <w:rPr>
          <w:rFonts w:eastAsiaTheme="minorEastAsia"/>
          <w:b/>
          <w:kern w:val="2"/>
          <w:lang w:val="en-US" w:eastAsia="zh-CN"/>
        </w:rPr>
        <w:t>.</w:t>
      </w:r>
    </w:p>
    <w:p w:rsidR="00974AED" w:rsidRPr="00974AED" w:rsidRDefault="00974AED" w:rsidP="00974AED">
      <w:pPr>
        <w:pStyle w:val="B1"/>
        <w:rPr>
          <w:rFonts w:eastAsiaTheme="minorEastAsia"/>
          <w:b/>
          <w:kern w:val="2"/>
          <w:lang w:val="en-US" w:eastAsia="zh-CN"/>
        </w:rPr>
      </w:pPr>
      <w:r w:rsidRPr="00974AED">
        <w:rPr>
          <w:rFonts w:eastAsiaTheme="minorEastAsia"/>
          <w:b/>
          <w:kern w:val="2"/>
          <w:lang w:val="en-US" w:eastAsia="zh-CN"/>
        </w:rPr>
        <w:t>2)</w:t>
      </w:r>
      <w:r w:rsidRPr="00974AED">
        <w:rPr>
          <w:rFonts w:eastAsiaTheme="minorEastAsia"/>
          <w:b/>
          <w:kern w:val="2"/>
          <w:lang w:val="en-US" w:eastAsia="zh-CN"/>
        </w:rPr>
        <w:tab/>
        <w:t>The minimum aggregate adjustmen</w:t>
      </w:r>
      <w:r w:rsidRPr="00983DC4">
        <w:rPr>
          <w:rFonts w:eastAsiaTheme="minorEastAsia"/>
          <w:b/>
          <w:kern w:val="2"/>
          <w:lang w:val="en-US" w:eastAsia="zh-CN"/>
        </w:rPr>
        <w:t xml:space="preserve">t rate shall be </w:t>
      </w:r>
      <w:r w:rsidR="00983DC4" w:rsidRPr="00983DC4">
        <w:rPr>
          <w:b/>
        </w:rPr>
        <w:t>Tp_NTN</w:t>
      </w:r>
      <w:r w:rsidR="00983DC4" w:rsidRPr="00983DC4">
        <w:rPr>
          <w:rFonts w:eastAsiaTheme="minorEastAsia"/>
          <w:b/>
          <w:kern w:val="2"/>
          <w:lang w:val="en-US" w:eastAsia="zh-CN"/>
        </w:rPr>
        <w:t xml:space="preserve"> = </w:t>
      </w:r>
      <w:r w:rsidR="00983DC4" w:rsidRPr="00983DC4">
        <w:rPr>
          <w:b/>
        </w:rPr>
        <w:t>100Ts</w:t>
      </w:r>
      <w:r w:rsidR="00983DC4" w:rsidRPr="00983DC4">
        <w:rPr>
          <w:rFonts w:eastAsiaTheme="minorEastAsia"/>
          <w:b/>
          <w:kern w:val="2"/>
          <w:lang w:val="en-US" w:eastAsia="zh-CN"/>
        </w:rPr>
        <w:t xml:space="preserve"> </w:t>
      </w:r>
      <w:r w:rsidRPr="00974AED">
        <w:rPr>
          <w:rFonts w:eastAsiaTheme="minorEastAsia"/>
          <w:b/>
          <w:kern w:val="2"/>
          <w:lang w:val="en-US" w:eastAsia="zh-CN"/>
        </w:rPr>
        <w:t xml:space="preserve">per </w:t>
      </w:r>
      <w:r w:rsidR="00983DC4">
        <w:rPr>
          <w:rFonts w:eastAsiaTheme="minorEastAsia"/>
          <w:b/>
          <w:kern w:val="2"/>
          <w:lang w:val="en-US" w:eastAsia="zh-CN"/>
        </w:rPr>
        <w:t>100ms</w:t>
      </w:r>
      <w:r w:rsidRPr="00974AED">
        <w:rPr>
          <w:rFonts w:eastAsiaTheme="minorEastAsia"/>
          <w:b/>
          <w:kern w:val="2"/>
          <w:lang w:val="en-US" w:eastAsia="zh-CN"/>
        </w:rPr>
        <w:t>.</w:t>
      </w:r>
    </w:p>
    <w:p w:rsidR="00974AED" w:rsidRPr="00974AED" w:rsidRDefault="00974AED" w:rsidP="00974AED">
      <w:pPr>
        <w:pStyle w:val="B1"/>
        <w:rPr>
          <w:rFonts w:eastAsiaTheme="minorEastAsia"/>
          <w:b/>
          <w:kern w:val="2"/>
          <w:lang w:val="en-US" w:eastAsia="zh-CN"/>
        </w:rPr>
      </w:pPr>
      <w:r w:rsidRPr="00974AED">
        <w:rPr>
          <w:rFonts w:eastAsiaTheme="minorEastAsia"/>
          <w:b/>
          <w:kern w:val="2"/>
          <w:lang w:val="en-US" w:eastAsia="zh-CN"/>
        </w:rPr>
        <w:t>3)</w:t>
      </w:r>
      <w:r w:rsidRPr="00974AED">
        <w:rPr>
          <w:rFonts w:eastAsiaTheme="minorEastAsia"/>
          <w:b/>
          <w:kern w:val="2"/>
          <w:lang w:val="en-US" w:eastAsia="zh-CN"/>
        </w:rPr>
        <w:tab/>
        <w:t xml:space="preserve">The maximum aggregate adjustment rate shall be </w:t>
      </w:r>
      <w:r w:rsidR="00983DC4" w:rsidRPr="00983DC4">
        <w:rPr>
          <w:b/>
        </w:rPr>
        <w:t>Tq_NTN</w:t>
      </w:r>
      <w:r w:rsidR="00983DC4" w:rsidRPr="00983DC4">
        <w:rPr>
          <w:rFonts w:eastAsiaTheme="minorEastAsia"/>
          <w:b/>
          <w:kern w:val="2"/>
          <w:lang w:val="en-US" w:eastAsia="zh-CN"/>
        </w:rPr>
        <w:t xml:space="preserve"> = 25</w:t>
      </w:r>
      <w:r w:rsidR="00983DC4">
        <w:rPr>
          <w:rFonts w:eastAsiaTheme="minorEastAsia"/>
          <w:b/>
          <w:kern w:val="2"/>
          <w:lang w:val="en-US" w:eastAsia="zh-CN"/>
        </w:rPr>
        <w:t>*Ts</w:t>
      </w:r>
      <w:r w:rsidR="00983DC4" w:rsidRPr="00974AED">
        <w:rPr>
          <w:rFonts w:eastAsiaTheme="minorEastAsia"/>
          <w:b/>
          <w:kern w:val="2"/>
          <w:lang w:val="en-US" w:eastAsia="zh-CN"/>
        </w:rPr>
        <w:t xml:space="preserve"> </w:t>
      </w:r>
      <w:r w:rsidR="00983DC4">
        <w:rPr>
          <w:rFonts w:eastAsiaTheme="minorEastAsia"/>
          <w:b/>
          <w:kern w:val="2"/>
          <w:lang w:val="en-US" w:eastAsia="zh-CN"/>
        </w:rPr>
        <w:t>per 20</w:t>
      </w:r>
      <w:r w:rsidRPr="00974AED">
        <w:rPr>
          <w:rFonts w:eastAsiaTheme="minorEastAsia"/>
          <w:b/>
          <w:kern w:val="2"/>
          <w:lang w:val="en-US" w:eastAsia="zh-CN"/>
        </w:rPr>
        <w:t> ms.</w:t>
      </w:r>
    </w:p>
    <w:p w:rsidR="00990428" w:rsidRPr="0066038D" w:rsidRDefault="00334CAD" w:rsidP="005530C0">
      <w:pPr>
        <w:pStyle w:val="2"/>
        <w:numPr>
          <w:ilvl w:val="1"/>
          <w:numId w:val="36"/>
        </w:numPr>
        <w:spacing w:before="0" w:after="0"/>
      </w:pPr>
      <w:r w:rsidRPr="0066038D">
        <w:t>TA adjustment accuracy</w:t>
      </w:r>
    </w:p>
    <w:tbl>
      <w:tblPr>
        <w:tblW w:w="8317"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7"/>
      </w:tblGrid>
      <w:tr w:rsidR="008A2E34" w:rsidTr="008A2E34">
        <w:trPr>
          <w:trHeight w:val="716"/>
        </w:trPr>
        <w:tc>
          <w:tcPr>
            <w:tcW w:w="8317" w:type="dxa"/>
          </w:tcPr>
          <w:p w:rsidR="008A2E34" w:rsidRPr="008A2E34" w:rsidRDefault="008A2E34" w:rsidP="008A2E34">
            <w:pPr>
              <w:pStyle w:val="a7"/>
              <w:widowControl w:val="0"/>
              <w:numPr>
                <w:ilvl w:val="0"/>
                <w:numId w:val="34"/>
              </w:numPr>
              <w:spacing w:after="240"/>
              <w:contextualSpacing w:val="0"/>
              <w:jc w:val="both"/>
              <w:rPr>
                <w:sz w:val="20"/>
                <w:lang w:val="en-GB"/>
              </w:rPr>
            </w:pPr>
            <w:r w:rsidRPr="008A2E34">
              <w:rPr>
                <w:sz w:val="20"/>
                <w:lang w:val="en-GB"/>
              </w:rPr>
              <w:t>FFS whether the UE position and satellite position estimation error should be accounted for TA adjustment accuracy requirement.</w:t>
            </w:r>
          </w:p>
          <w:p w:rsidR="008A2E34" w:rsidRPr="008A2E34" w:rsidRDefault="008A2E34" w:rsidP="008A2E34">
            <w:pPr>
              <w:pStyle w:val="a7"/>
              <w:widowControl w:val="0"/>
              <w:numPr>
                <w:ilvl w:val="1"/>
                <w:numId w:val="34"/>
              </w:numPr>
              <w:spacing w:after="240"/>
              <w:contextualSpacing w:val="0"/>
              <w:jc w:val="both"/>
              <w:rPr>
                <w:sz w:val="20"/>
                <w:lang w:val="en-GB"/>
              </w:rPr>
            </w:pPr>
            <w:r w:rsidRPr="008A2E34">
              <w:rPr>
                <w:rFonts w:hint="eastAsia"/>
                <w:sz w:val="20"/>
                <w:lang w:val="en-GB"/>
              </w:rPr>
              <w:t>FFS</w:t>
            </w:r>
            <w:r w:rsidRPr="008A2E34">
              <w:rPr>
                <w:sz w:val="20"/>
                <w:lang w:val="en-GB"/>
              </w:rPr>
              <w:t xml:space="preserve"> whether UE specific TA is allowed to be updated within the k slots delay for TAC adjustment</w:t>
            </w:r>
          </w:p>
          <w:p w:rsidR="008A2E34" w:rsidRPr="008A2E34" w:rsidRDefault="008A2E34" w:rsidP="008A2E34">
            <w:pPr>
              <w:pStyle w:val="a7"/>
              <w:widowControl w:val="0"/>
              <w:numPr>
                <w:ilvl w:val="0"/>
                <w:numId w:val="34"/>
              </w:numPr>
              <w:spacing w:after="240"/>
              <w:contextualSpacing w:val="0"/>
              <w:jc w:val="both"/>
              <w:rPr>
                <w:sz w:val="20"/>
                <w:lang w:val="en-GB"/>
              </w:rPr>
            </w:pPr>
            <w:r w:rsidRPr="008A2E34">
              <w:rPr>
                <w:sz w:val="20"/>
                <w:lang w:val="en-GB"/>
              </w:rPr>
              <w:t>The application time of TA adjustment upon TAC shall be updated to incorporate the newly introduced K_offset and K_mac parameters is FFS.</w:t>
            </w:r>
          </w:p>
          <w:p w:rsidR="008A2E34" w:rsidRPr="008A2E34" w:rsidRDefault="008A2E34" w:rsidP="008A2E34">
            <w:pPr>
              <w:pStyle w:val="a7"/>
              <w:widowControl w:val="0"/>
              <w:numPr>
                <w:ilvl w:val="0"/>
                <w:numId w:val="34"/>
              </w:numPr>
              <w:spacing w:after="240"/>
              <w:contextualSpacing w:val="0"/>
              <w:jc w:val="both"/>
              <w:rPr>
                <w:sz w:val="20"/>
                <w:lang w:val="en-GB"/>
              </w:rPr>
            </w:pPr>
            <w:r w:rsidRPr="008A2E34">
              <w:rPr>
                <w:sz w:val="20"/>
                <w:lang w:val="en-GB"/>
              </w:rPr>
              <w:t>TA adjustment accuracy requirement in RRC_CONNECTED mode</w:t>
            </w:r>
          </w:p>
          <w:p w:rsidR="008A2E34" w:rsidRPr="008A2E34" w:rsidRDefault="008A2E34" w:rsidP="008A2E34">
            <w:pPr>
              <w:pStyle w:val="a7"/>
              <w:widowControl w:val="0"/>
              <w:numPr>
                <w:ilvl w:val="1"/>
                <w:numId w:val="34"/>
              </w:numPr>
              <w:tabs>
                <w:tab w:val="left" w:pos="1440"/>
              </w:tabs>
              <w:spacing w:after="240"/>
              <w:contextualSpacing w:val="0"/>
              <w:jc w:val="both"/>
              <w:rPr>
                <w:sz w:val="20"/>
                <w:lang w:val="en-GB"/>
              </w:rPr>
            </w:pPr>
            <w:r w:rsidRPr="008A2E34">
              <w:rPr>
                <w:rFonts w:hint="eastAsia"/>
                <w:sz w:val="20"/>
                <w:lang w:val="en-GB"/>
              </w:rPr>
              <w:t>O</w:t>
            </w:r>
            <w:r w:rsidRPr="008A2E34">
              <w:rPr>
                <w:sz w:val="20"/>
                <w:lang w:val="en-GB"/>
              </w:rPr>
              <w:t>ption 1: Reuse the existing timing advance adjustment accuracy requirements defined in TS 38.133.</w:t>
            </w:r>
          </w:p>
          <w:p w:rsidR="008A2E34" w:rsidRPr="008A2E34" w:rsidRDefault="008A2E34" w:rsidP="008A2E34">
            <w:pPr>
              <w:pStyle w:val="a7"/>
              <w:widowControl w:val="0"/>
              <w:numPr>
                <w:ilvl w:val="1"/>
                <w:numId w:val="34"/>
              </w:numPr>
              <w:tabs>
                <w:tab w:val="left" w:pos="1440"/>
              </w:tabs>
              <w:spacing w:after="240"/>
              <w:contextualSpacing w:val="0"/>
              <w:jc w:val="both"/>
              <w:rPr>
                <w:sz w:val="20"/>
                <w:lang w:val="en-GB"/>
              </w:rPr>
            </w:pPr>
            <w:r w:rsidRPr="008A2E34">
              <w:rPr>
                <w:rFonts w:hint="eastAsia"/>
                <w:sz w:val="20"/>
                <w:lang w:val="en-GB"/>
              </w:rPr>
              <w:t>O</w:t>
            </w:r>
            <w:r w:rsidRPr="008A2E34">
              <w:rPr>
                <w:sz w:val="20"/>
                <w:lang w:val="en-GB"/>
              </w:rPr>
              <w:t xml:space="preserve">ption 2: </w:t>
            </w:r>
            <w:r w:rsidRPr="008A2E34">
              <w:rPr>
                <w:rFonts w:hint="eastAsia"/>
                <w:sz w:val="20"/>
                <w:lang w:val="en-GB"/>
              </w:rPr>
              <w:t xml:space="preserve">TA adjustment accuracy requirement can be defined as existing timing advance adjustment accuracy requirements defined in TS 38.133 if </w:t>
            </w:r>
            <w:r w:rsidRPr="008A2E34">
              <w:rPr>
                <w:sz w:val="20"/>
                <w:lang w:val="en-GB"/>
              </w:rPr>
              <w:t>UE specific TA</w:t>
            </w:r>
            <w:r w:rsidRPr="008A2E34">
              <w:rPr>
                <w:rFonts w:hint="eastAsia"/>
                <w:sz w:val="20"/>
                <w:lang w:val="en-GB"/>
              </w:rPr>
              <w:t xml:space="preserve"> is not changed, </w:t>
            </w:r>
            <w:r w:rsidRPr="008A2E34">
              <w:rPr>
                <w:sz w:val="20"/>
                <w:lang w:val="en-GB"/>
              </w:rPr>
              <w:t>otherwise</w:t>
            </w:r>
            <w:r w:rsidRPr="008A2E34">
              <w:rPr>
                <w:rFonts w:hint="eastAsia"/>
                <w:sz w:val="20"/>
                <w:lang w:val="en-GB"/>
              </w:rPr>
              <w:t xml:space="preserve"> plus delay error related with </w:t>
            </w:r>
            <w:r w:rsidRPr="008A2E34">
              <w:rPr>
                <w:sz w:val="20"/>
                <w:lang w:val="en-GB"/>
              </w:rPr>
              <w:t>nominal accuracy of GNSS, i.e. 30m.</w:t>
            </w:r>
          </w:p>
          <w:p w:rsidR="008A2E34" w:rsidRPr="008A2E34" w:rsidRDefault="008A2E34" w:rsidP="008A2E34">
            <w:pPr>
              <w:pStyle w:val="a7"/>
              <w:widowControl w:val="0"/>
              <w:numPr>
                <w:ilvl w:val="1"/>
                <w:numId w:val="34"/>
              </w:numPr>
              <w:tabs>
                <w:tab w:val="left" w:pos="1440"/>
              </w:tabs>
              <w:spacing w:after="240"/>
              <w:contextualSpacing w:val="0"/>
              <w:jc w:val="both"/>
              <w:rPr>
                <w:sz w:val="20"/>
                <w:lang w:val="en-GB"/>
              </w:rPr>
            </w:pPr>
            <w:r w:rsidRPr="008A2E34">
              <w:rPr>
                <w:rFonts w:hint="eastAsia"/>
                <w:sz w:val="20"/>
                <w:lang w:val="en-GB"/>
              </w:rPr>
              <w:t>O</w:t>
            </w:r>
            <w:r w:rsidRPr="008A2E34">
              <w:rPr>
                <w:sz w:val="20"/>
                <w:lang w:val="en-GB"/>
              </w:rPr>
              <w:t>ption 3: Further evaluate the TA adjustment accuracy requirement after RAN1 achieve the agreement about the timing relationship of TA command.</w:t>
            </w:r>
          </w:p>
          <w:p w:rsidR="008A2E34" w:rsidRPr="008A2E34" w:rsidRDefault="008A2E34" w:rsidP="008A2E34">
            <w:pPr>
              <w:pStyle w:val="a7"/>
              <w:widowControl w:val="0"/>
              <w:numPr>
                <w:ilvl w:val="1"/>
                <w:numId w:val="34"/>
              </w:numPr>
              <w:tabs>
                <w:tab w:val="left" w:pos="1440"/>
              </w:tabs>
              <w:spacing w:after="240"/>
              <w:contextualSpacing w:val="0"/>
              <w:jc w:val="both"/>
              <w:rPr>
                <w:sz w:val="20"/>
                <w:lang w:val="en-GB"/>
              </w:rPr>
            </w:pPr>
            <w:r w:rsidRPr="008A2E34">
              <w:rPr>
                <w:rFonts w:hint="eastAsia"/>
                <w:sz w:val="20"/>
                <w:lang w:val="en-GB"/>
              </w:rPr>
              <w:t>O</w:t>
            </w:r>
            <w:r w:rsidRPr="008A2E34">
              <w:rPr>
                <w:sz w:val="20"/>
                <w:lang w:val="en-GB"/>
              </w:rPr>
              <w:t xml:space="preserve">ption 4: </w:t>
            </w:r>
            <w:r w:rsidRPr="008A2E34">
              <w:rPr>
                <w:rFonts w:hint="eastAsia"/>
                <w:sz w:val="20"/>
                <w:lang w:val="en-GB"/>
              </w:rPr>
              <w:t>RAN4 is to define a relaxed TA adjustment accuracy requirement for NR NTN</w:t>
            </w:r>
          </w:p>
          <w:p w:rsidR="008A2E34" w:rsidRPr="008A2E34" w:rsidRDefault="008A2E34" w:rsidP="008A2E34">
            <w:pPr>
              <w:pStyle w:val="a7"/>
              <w:widowControl w:val="0"/>
              <w:numPr>
                <w:ilvl w:val="0"/>
                <w:numId w:val="34"/>
              </w:numPr>
              <w:spacing w:after="240"/>
              <w:contextualSpacing w:val="0"/>
              <w:jc w:val="both"/>
              <w:rPr>
                <w:lang w:val="en-GB"/>
              </w:rPr>
            </w:pPr>
            <w:r w:rsidRPr="008A2E34">
              <w:rPr>
                <w:rFonts w:hint="eastAsia"/>
                <w:sz w:val="20"/>
                <w:lang w:val="en-GB"/>
              </w:rPr>
              <w:t>F</w:t>
            </w:r>
            <w:r w:rsidRPr="008A2E34">
              <w:rPr>
                <w:sz w:val="20"/>
                <w:lang w:val="en-GB"/>
              </w:rPr>
              <w:t>FS the impact on TA adjustment accuracy due to the open-loop and closed-loop TA compensation.</w:t>
            </w:r>
          </w:p>
        </w:tc>
      </w:tr>
    </w:tbl>
    <w:p w:rsidR="00153D07" w:rsidRPr="0000063E" w:rsidRDefault="00153D07" w:rsidP="00153D07">
      <w:pPr>
        <w:rPr>
          <w:rFonts w:ascii="Times New Roman" w:hAnsi="Times New Roman" w:cs="Times New Roman"/>
          <w:b/>
          <w:sz w:val="20"/>
          <w:szCs w:val="20"/>
          <w:u w:val="single"/>
        </w:rPr>
      </w:pPr>
      <w:r w:rsidRPr="0000063E">
        <w:rPr>
          <w:rFonts w:ascii="Times New Roman" w:hAnsi="Times New Roman" w:cs="Times New Roman"/>
          <w:b/>
          <w:sz w:val="20"/>
          <w:szCs w:val="20"/>
          <w:u w:val="single"/>
        </w:rPr>
        <w:t>Timing Advance adjustment delay</w:t>
      </w:r>
    </w:p>
    <w:p w:rsidR="00153D07" w:rsidRDefault="00153D07" w:rsidP="00153D07">
      <w:pPr>
        <w:widowControl/>
        <w:spacing w:after="180"/>
        <w:rPr>
          <w:rFonts w:ascii="Times New Roman" w:hAnsi="Times New Roman" w:cs="Times New Roman"/>
          <w:sz w:val="20"/>
          <w:szCs w:val="20"/>
        </w:rPr>
      </w:pPr>
      <w:r>
        <w:rPr>
          <w:rFonts w:ascii="Times New Roman" w:hAnsi="Times New Roman" w:cs="Times New Roman"/>
          <w:sz w:val="20"/>
          <w:szCs w:val="20"/>
        </w:rPr>
        <w:t xml:space="preserve">RAN1 is </w:t>
      </w:r>
      <w:r>
        <w:rPr>
          <w:rFonts w:ascii="Times New Roman" w:hAnsi="Times New Roman" w:cs="Times New Roman" w:hint="eastAsia"/>
          <w:sz w:val="20"/>
          <w:szCs w:val="20"/>
        </w:rPr>
        <w:t>discussing</w:t>
      </w:r>
      <w:r>
        <w:rPr>
          <w:rFonts w:ascii="Times New Roman" w:hAnsi="Times New Roman" w:cs="Times New Roman"/>
          <w:sz w:val="20"/>
          <w:szCs w:val="20"/>
        </w:rPr>
        <w:t xml:space="preserve"> the timing relationship enhacnements for NTN, e.g. K_offset and K_mac were introduced. K_offset is introduced to </w:t>
      </w:r>
      <w:r w:rsidRPr="006517D2">
        <w:rPr>
          <w:rFonts w:ascii="Times New Roman" w:hAnsi="Times New Roman" w:cs="Times New Roman"/>
          <w:sz w:val="20"/>
          <w:szCs w:val="20"/>
        </w:rPr>
        <w:t>enhance the timing relationships involving DL-UL timing interaction</w:t>
      </w:r>
      <w:r>
        <w:rPr>
          <w:rFonts w:ascii="Times New Roman" w:hAnsi="Times New Roman" w:cs="Times New Roman"/>
          <w:sz w:val="20"/>
          <w:szCs w:val="20"/>
        </w:rPr>
        <w:t xml:space="preserve"> and K_mac is the scheduling offset which is used for UE action and assumption on downlink configuration indicated by a MAC-CE command in PDSCH. And the application time may be updated due to the introduced parameters of K_offset and K_mac. Once RAN1 agrees the TA adjustment delay for NTN, RAN4 should update the TA adjustment delay in TS38.133 in accordance with RAN1 agreements.</w:t>
      </w:r>
    </w:p>
    <w:p w:rsidR="00153D07" w:rsidRPr="00153D07" w:rsidRDefault="00153D07" w:rsidP="00153D07">
      <w:pPr>
        <w:spacing w:before="240" w:after="240"/>
        <w:rPr>
          <w:rFonts w:ascii="Times New Roman" w:hAnsi="Times New Roman" w:cs="Times New Roman"/>
          <w:b/>
          <w:sz w:val="20"/>
          <w:szCs w:val="20"/>
        </w:rPr>
      </w:pPr>
      <w:r w:rsidRPr="00A954CF">
        <w:rPr>
          <w:rFonts w:ascii="Times New Roman" w:hAnsi="Times New Roman" w:cs="Times New Roman"/>
          <w:b/>
          <w:sz w:val="20"/>
          <w:szCs w:val="20"/>
        </w:rPr>
        <w:t>Proposal 1</w:t>
      </w:r>
      <w:r w:rsidR="006570AF">
        <w:rPr>
          <w:rFonts w:ascii="Times New Roman" w:hAnsi="Times New Roman" w:cs="Times New Roman"/>
          <w:b/>
          <w:sz w:val="20"/>
          <w:szCs w:val="20"/>
        </w:rPr>
        <w:t>3</w:t>
      </w:r>
      <w:r w:rsidRPr="00A954CF">
        <w:rPr>
          <w:rFonts w:ascii="Times New Roman" w:hAnsi="Times New Roman" w:cs="Times New Roman"/>
          <w:b/>
          <w:sz w:val="20"/>
          <w:szCs w:val="20"/>
        </w:rPr>
        <w:t>: RAN4 should update the TA adjustment delay</w:t>
      </w:r>
      <w:r>
        <w:rPr>
          <w:rFonts w:ascii="Times New Roman" w:hAnsi="Times New Roman" w:cs="Times New Roman"/>
          <w:b/>
          <w:sz w:val="20"/>
          <w:szCs w:val="20"/>
        </w:rPr>
        <w:t xml:space="preserve"> requirement</w:t>
      </w:r>
      <w:r w:rsidRPr="00A954CF">
        <w:rPr>
          <w:rFonts w:ascii="Times New Roman" w:hAnsi="Times New Roman" w:cs="Times New Roman"/>
          <w:b/>
          <w:sz w:val="20"/>
          <w:szCs w:val="20"/>
        </w:rPr>
        <w:t xml:space="preserve"> in TS38.133 </w:t>
      </w:r>
      <w:r>
        <w:rPr>
          <w:rFonts w:ascii="Times New Roman" w:hAnsi="Times New Roman" w:cs="Times New Roman"/>
          <w:b/>
          <w:sz w:val="20"/>
          <w:szCs w:val="20"/>
        </w:rPr>
        <w:t>if</w:t>
      </w:r>
      <w:r w:rsidRPr="00A954CF">
        <w:rPr>
          <w:rFonts w:ascii="Times New Roman" w:hAnsi="Times New Roman" w:cs="Times New Roman"/>
          <w:b/>
          <w:sz w:val="20"/>
          <w:szCs w:val="20"/>
        </w:rPr>
        <w:t xml:space="preserve"> RAN1 </w:t>
      </w:r>
      <w:r>
        <w:rPr>
          <w:rFonts w:ascii="Times New Roman" w:hAnsi="Times New Roman" w:cs="Times New Roman"/>
          <w:b/>
          <w:sz w:val="20"/>
          <w:szCs w:val="20"/>
        </w:rPr>
        <w:lastRenderedPageBreak/>
        <w:t>update</w:t>
      </w:r>
      <w:r w:rsidRPr="00A954CF">
        <w:rPr>
          <w:rFonts w:ascii="Times New Roman" w:hAnsi="Times New Roman" w:cs="Times New Roman"/>
          <w:b/>
          <w:sz w:val="20"/>
          <w:szCs w:val="20"/>
        </w:rPr>
        <w:t>s TA adjustment delay for NTN.</w:t>
      </w:r>
    </w:p>
    <w:p w:rsidR="00153D07" w:rsidRDefault="00153D07" w:rsidP="00153D07">
      <w:pPr>
        <w:rPr>
          <w:rFonts w:ascii="Times New Roman" w:hAnsi="Times New Roman" w:cs="Times New Roman"/>
          <w:sz w:val="20"/>
          <w:szCs w:val="20"/>
        </w:rPr>
      </w:pPr>
      <w:r w:rsidRPr="0000063E">
        <w:rPr>
          <w:rFonts w:ascii="Times New Roman" w:hAnsi="Times New Roman" w:cs="Times New Roman"/>
          <w:b/>
          <w:sz w:val="20"/>
          <w:szCs w:val="20"/>
          <w:u w:val="single"/>
        </w:rPr>
        <w:t xml:space="preserve">Timing Advance adjustment </w:t>
      </w:r>
      <w:r>
        <w:rPr>
          <w:rFonts w:ascii="Times New Roman" w:hAnsi="Times New Roman" w:cs="Times New Roman"/>
          <w:b/>
          <w:sz w:val="20"/>
          <w:szCs w:val="20"/>
          <w:u w:val="single"/>
        </w:rPr>
        <w:t>Accuracy</w:t>
      </w:r>
    </w:p>
    <w:p w:rsidR="00153D07" w:rsidRDefault="00153D07" w:rsidP="00153D07">
      <w:pPr>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 xml:space="preserve">iming advance is to hold the uplink slot boundaries for a given numerology from different UE within a cell are approximately time aligned at the base station side. More specifically, any timing misalignment between different UEs in one cell should be within the CP. </w:t>
      </w:r>
    </w:p>
    <w:p w:rsidR="00153D07" w:rsidRPr="00153D07" w:rsidRDefault="00153D07" w:rsidP="00DF4012">
      <w:pPr>
        <w:rPr>
          <w:rFonts w:ascii="Times New Roman" w:hAnsi="Times New Roman" w:cs="Times New Roman"/>
          <w:sz w:val="20"/>
          <w:szCs w:val="20"/>
        </w:rPr>
      </w:pPr>
    </w:p>
    <w:p w:rsidR="00E34873" w:rsidRDefault="00E34873" w:rsidP="00DF4012">
      <w:pPr>
        <w:rPr>
          <w:rFonts w:ascii="Times New Roman" w:hAnsi="Times New Roman" w:cs="Times New Roman"/>
          <w:sz w:val="20"/>
          <w:szCs w:val="20"/>
        </w:rPr>
      </w:pPr>
      <w:r>
        <w:rPr>
          <w:rFonts w:ascii="Times New Roman" w:hAnsi="Times New Roman" w:cs="Times New Roman"/>
          <w:sz w:val="20"/>
          <w:szCs w:val="20"/>
        </w:rPr>
        <w:t xml:space="preserve">According to RAN1 agreement, for TA update in RRC connected state, combination of both open </w:t>
      </w:r>
      <w:r w:rsidRPr="00AB6D08">
        <w:rPr>
          <w:rFonts w:ascii="Times New Roman" w:hAnsi="Times New Roman" w:cs="Times New Roman"/>
          <w:sz w:val="20"/>
          <w:szCs w:val="20"/>
        </w:rPr>
        <w:t>(i.e. UE autonomous TA estimation, and common TA estimation)</w:t>
      </w:r>
      <w:r>
        <w:rPr>
          <w:rFonts w:ascii="Times New Roman" w:hAnsi="Times New Roman" w:cs="Times New Roman"/>
          <w:sz w:val="20"/>
          <w:szCs w:val="20"/>
        </w:rPr>
        <w:t xml:space="preserve"> and closed </w:t>
      </w:r>
      <w:r w:rsidRPr="00AB6D08">
        <w:rPr>
          <w:rFonts w:ascii="Times New Roman" w:hAnsi="Times New Roman" w:cs="Times New Roman"/>
          <w:sz w:val="20"/>
          <w:szCs w:val="20"/>
        </w:rPr>
        <w:t xml:space="preserve">(i.e., received TA commands) </w:t>
      </w:r>
      <w:r>
        <w:rPr>
          <w:rFonts w:ascii="Times New Roman" w:hAnsi="Times New Roman" w:cs="Times New Roman"/>
          <w:sz w:val="20"/>
          <w:szCs w:val="20"/>
        </w:rPr>
        <w:t xml:space="preserve"> control loops shall be supported in NTN.</w:t>
      </w:r>
      <w:r w:rsidR="003635CF">
        <w:rPr>
          <w:rFonts w:ascii="Times New Roman" w:hAnsi="Times New Roman" w:cs="Times New Roman"/>
          <w:sz w:val="20"/>
          <w:szCs w:val="20"/>
        </w:rPr>
        <w:t xml:space="preserve"> Thus, UE should update its timing advance based on not only TA command (closed-loop) but also the </w:t>
      </w:r>
      <w:r w:rsidR="005A370D">
        <w:rPr>
          <w:rFonts w:ascii="Times New Roman" w:hAnsi="Times New Roman" w:cs="Times New Roman"/>
          <w:sz w:val="20"/>
          <w:szCs w:val="20"/>
        </w:rPr>
        <w:t xml:space="preserve">UE specific TA estimation (open-loop), however, the UE specific TA estimation error are accounted in Te requirement, and the TA adjustment due to UE specific TA updating can be reflected in UE autonomous gradual timing adjustment </w:t>
      </w:r>
      <w:r w:rsidR="00711C1B">
        <w:rPr>
          <w:rFonts w:ascii="Times New Roman" w:hAnsi="Times New Roman" w:cs="Times New Roman"/>
          <w:sz w:val="20"/>
          <w:szCs w:val="20"/>
        </w:rPr>
        <w:t>procedure, there is no need to account duplicated the TA adjustment accuracy requirement for UE specific TA estimation. Therefore, the TA adjustment accuracy requirement can be defined assuming that accuracy of UE specific TA estimation is excluded from the TA adjustment accuracy requirement.</w:t>
      </w:r>
    </w:p>
    <w:p w:rsidR="00711C1B" w:rsidRDefault="00711C1B" w:rsidP="00711C1B">
      <w:pPr>
        <w:spacing w:before="240" w:after="240"/>
        <w:rPr>
          <w:rFonts w:ascii="Times New Roman" w:hAnsi="Times New Roman" w:cs="Times New Roman"/>
          <w:b/>
          <w:sz w:val="20"/>
          <w:szCs w:val="20"/>
        </w:rPr>
      </w:pPr>
      <w:r w:rsidRPr="00711C1B">
        <w:rPr>
          <w:rFonts w:ascii="Times New Roman" w:hAnsi="Times New Roman" w:cs="Times New Roman"/>
          <w:b/>
          <w:sz w:val="20"/>
          <w:szCs w:val="20"/>
        </w:rPr>
        <w:t xml:space="preserve">Observation </w:t>
      </w:r>
      <w:r w:rsidR="006570AF">
        <w:rPr>
          <w:rFonts w:ascii="Times New Roman" w:hAnsi="Times New Roman" w:cs="Times New Roman"/>
          <w:b/>
          <w:sz w:val="20"/>
          <w:szCs w:val="20"/>
        </w:rPr>
        <w:t>1</w:t>
      </w:r>
      <w:r w:rsidRPr="00711C1B">
        <w:rPr>
          <w:rFonts w:ascii="Times New Roman" w:hAnsi="Times New Roman" w:cs="Times New Roman"/>
          <w:b/>
          <w:sz w:val="20"/>
          <w:szCs w:val="20"/>
        </w:rPr>
        <w:t>: The accuracy of UE specific TA estimation is accounted into Te requirement, and the TA adjustment due to UE specific TA updating can be reflected in UE autonomous gradual timing adjustment procedure.</w:t>
      </w:r>
    </w:p>
    <w:p w:rsidR="00E63ADA" w:rsidRPr="00E63ADA" w:rsidRDefault="00E63ADA" w:rsidP="00711C1B">
      <w:pPr>
        <w:spacing w:before="240" w:after="240"/>
        <w:rPr>
          <w:rFonts w:ascii="Times New Roman" w:hAnsi="Times New Roman" w:cs="Times New Roman"/>
          <w:b/>
          <w:sz w:val="20"/>
          <w:szCs w:val="20"/>
        </w:rPr>
      </w:pPr>
      <w:r>
        <w:rPr>
          <w:rFonts w:ascii="Times New Roman" w:hAnsi="Times New Roman" w:cs="Times New Roman"/>
          <w:b/>
          <w:sz w:val="20"/>
          <w:szCs w:val="20"/>
        </w:rPr>
        <w:t xml:space="preserve">Proposal </w:t>
      </w:r>
      <w:r w:rsidR="006570AF">
        <w:rPr>
          <w:rFonts w:ascii="Times New Roman" w:hAnsi="Times New Roman" w:cs="Times New Roman"/>
          <w:b/>
          <w:sz w:val="20"/>
          <w:szCs w:val="20"/>
        </w:rPr>
        <w:t>14</w:t>
      </w:r>
      <w:r>
        <w:rPr>
          <w:rFonts w:ascii="Times New Roman" w:hAnsi="Times New Roman" w:cs="Times New Roman"/>
          <w:b/>
          <w:sz w:val="20"/>
          <w:szCs w:val="20"/>
        </w:rPr>
        <w:t>: The accuracy due to UE specific TA adjustment is excluded from the definition of TA adjustment accuracy</w:t>
      </w:r>
      <w:r w:rsidR="00EF656C">
        <w:rPr>
          <w:rFonts w:ascii="Times New Roman" w:hAnsi="Times New Roman" w:cs="Times New Roman"/>
          <w:b/>
          <w:sz w:val="20"/>
          <w:szCs w:val="20"/>
        </w:rPr>
        <w:t xml:space="preserve"> in NR NTN scenario</w:t>
      </w:r>
      <w:r w:rsidRPr="00E34873">
        <w:rPr>
          <w:rFonts w:ascii="Times New Roman" w:hAnsi="Times New Roman" w:cs="Times New Roman"/>
          <w:b/>
          <w:sz w:val="20"/>
          <w:szCs w:val="20"/>
        </w:rPr>
        <w:t>.</w:t>
      </w:r>
    </w:p>
    <w:p w:rsidR="001F6587" w:rsidRDefault="00AD297F" w:rsidP="00DF4012">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w:t>
      </w:r>
      <w:r w:rsidR="008C1DDD">
        <w:rPr>
          <w:rFonts w:ascii="Times New Roman" w:hAnsi="Times New Roman" w:cs="Times New Roman"/>
          <w:sz w:val="20"/>
          <w:szCs w:val="20"/>
        </w:rPr>
        <w:t>NR</w:t>
      </w:r>
      <w:r w:rsidR="002A7EF0">
        <w:rPr>
          <w:rFonts w:ascii="Times New Roman" w:hAnsi="Times New Roman" w:cs="Times New Roman"/>
          <w:sz w:val="20"/>
          <w:szCs w:val="20"/>
        </w:rPr>
        <w:t xml:space="preserve"> </w:t>
      </w:r>
      <w:r w:rsidR="002A7EF0">
        <w:rPr>
          <w:rFonts w:ascii="Times New Roman" w:hAnsi="Times New Roman" w:cs="Times New Roman" w:hint="eastAsia"/>
          <w:sz w:val="20"/>
          <w:szCs w:val="20"/>
        </w:rPr>
        <w:t>NTN</w:t>
      </w:r>
      <w:r w:rsidR="008C1DDD">
        <w:rPr>
          <w:rFonts w:ascii="Times New Roman" w:hAnsi="Times New Roman" w:cs="Times New Roman"/>
          <w:sz w:val="20"/>
          <w:szCs w:val="20"/>
        </w:rPr>
        <w:t>, the TA is updated by receiving the TA command contained in the MAC CE message</w:t>
      </w:r>
      <w:r w:rsidR="002A7EF0">
        <w:rPr>
          <w:rFonts w:ascii="Times New Roman" w:hAnsi="Times New Roman" w:cs="Times New Roman"/>
          <w:sz w:val="20"/>
          <w:szCs w:val="20"/>
        </w:rPr>
        <w:t xml:space="preserve"> and </w:t>
      </w:r>
      <w:r w:rsidR="002A7EF0" w:rsidRPr="002A7EF0">
        <w:rPr>
          <w:rFonts w:ascii="Times New Roman" w:hAnsi="Times New Roman" w:cs="Times New Roman"/>
          <w:sz w:val="20"/>
          <w:szCs w:val="20"/>
        </w:rPr>
        <w:t>in msg2/msgB</w:t>
      </w:r>
      <w:r w:rsidR="002A7EF0">
        <w:rPr>
          <w:rFonts w:ascii="Times New Roman" w:hAnsi="Times New Roman" w:cs="Times New Roman"/>
          <w:sz w:val="20"/>
          <w:szCs w:val="20"/>
        </w:rPr>
        <w:t>.</w:t>
      </w:r>
      <w:r w:rsidR="008C1DDD">
        <w:rPr>
          <w:rFonts w:ascii="Times New Roman" w:hAnsi="Times New Roman" w:cs="Times New Roman"/>
          <w:sz w:val="20"/>
          <w:szCs w:val="20"/>
        </w:rPr>
        <w:t xml:space="preserve"> </w:t>
      </w:r>
      <w:r w:rsidR="004C14FA">
        <w:rPr>
          <w:rFonts w:ascii="Times New Roman" w:hAnsi="Times New Roman" w:cs="Times New Roman"/>
          <w:sz w:val="20"/>
          <w:szCs w:val="20"/>
        </w:rPr>
        <w:t>According to</w:t>
      </w:r>
      <w:r w:rsidR="001F6587">
        <w:rPr>
          <w:rFonts w:ascii="Times New Roman" w:hAnsi="Times New Roman" w:cs="Times New Roman"/>
          <w:sz w:val="20"/>
          <w:szCs w:val="20"/>
        </w:rPr>
        <w:t xml:space="preserve"> RAN1</w:t>
      </w:r>
      <w:r w:rsidR="004C14FA">
        <w:rPr>
          <w:rFonts w:ascii="Times New Roman" w:hAnsi="Times New Roman" w:cs="Times New Roman"/>
          <w:sz w:val="20"/>
          <w:szCs w:val="20"/>
        </w:rPr>
        <w:t xml:space="preserve"> agreements</w:t>
      </w:r>
      <w:r w:rsidR="007B3AF5">
        <w:rPr>
          <w:rFonts w:ascii="Times New Roman" w:hAnsi="Times New Roman" w:cs="Times New Roman"/>
          <w:sz w:val="20"/>
          <w:szCs w:val="20"/>
        </w:rPr>
        <w:t xml:space="preserve"> [3]</w:t>
      </w:r>
      <w:r w:rsidR="001F6587">
        <w:rPr>
          <w:rFonts w:ascii="Times New Roman" w:hAnsi="Times New Roman" w:cs="Times New Roman"/>
          <w:sz w:val="20"/>
          <w:szCs w:val="20"/>
        </w:rPr>
        <w:t>, t</w:t>
      </w:r>
      <w:r w:rsidR="001F6587" w:rsidRPr="001F6587">
        <w:rPr>
          <w:rFonts w:ascii="Times New Roman" w:hAnsi="Times New Roman" w:cs="Times New Roman"/>
          <w:sz w:val="20"/>
          <w:szCs w:val="20"/>
        </w:rPr>
        <w:t xml:space="preserve">he </w:t>
      </w:r>
      <w:r w:rsidR="00DF428E">
        <w:rPr>
          <w:rFonts w:ascii="Times New Roman" w:hAnsi="Times New Roman" w:cs="Times New Roman"/>
          <w:sz w:val="20"/>
          <w:szCs w:val="20"/>
        </w:rPr>
        <w:t>TAC (T</w:t>
      </w:r>
      <w:r w:rsidR="00DF428E">
        <w:rPr>
          <w:rFonts w:ascii="Times New Roman" w:hAnsi="Times New Roman" w:cs="Times New Roman"/>
          <w:sz w:val="20"/>
          <w:szCs w:val="20"/>
          <w:vertAlign w:val="subscript"/>
        </w:rPr>
        <w:t>A</w:t>
      </w:r>
      <w:r w:rsidR="00DF428E">
        <w:rPr>
          <w:rFonts w:ascii="Times New Roman" w:hAnsi="Times New Roman" w:cs="Times New Roman"/>
          <w:sz w:val="20"/>
          <w:szCs w:val="20"/>
        </w:rPr>
        <w:t>)</w:t>
      </w:r>
      <w:r w:rsidR="001F6587" w:rsidRPr="001F6587">
        <w:rPr>
          <w:rFonts w:ascii="Times New Roman" w:hAnsi="Times New Roman" w:cs="Times New Roman"/>
          <w:sz w:val="20"/>
          <w:szCs w:val="20"/>
        </w:rPr>
        <w:t xml:space="preserve"> </w:t>
      </w:r>
      <w:r w:rsidR="00DF428E">
        <w:rPr>
          <w:rFonts w:ascii="Times New Roman" w:hAnsi="Times New Roman" w:cs="Times New Roman"/>
          <w:sz w:val="20"/>
          <w:szCs w:val="20"/>
        </w:rPr>
        <w:t xml:space="preserve">is </w:t>
      </w:r>
      <w:r w:rsidR="00DF4012">
        <w:rPr>
          <w:rFonts w:ascii="Times New Roman" w:hAnsi="Times New Roman" w:cs="Times New Roman"/>
          <w:sz w:val="20"/>
          <w:szCs w:val="20"/>
        </w:rPr>
        <w:t>updated in the initial access and in RRC_CONNECTED mode.</w:t>
      </w:r>
    </w:p>
    <w:tbl>
      <w:tblPr>
        <w:tblW w:w="8378"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8"/>
      </w:tblGrid>
      <w:tr w:rsidR="00DF4012" w:rsidTr="00DF4012">
        <w:trPr>
          <w:trHeight w:val="909"/>
        </w:trPr>
        <w:tc>
          <w:tcPr>
            <w:tcW w:w="8378" w:type="dxa"/>
          </w:tcPr>
          <w:p w:rsidR="00DF4012" w:rsidRPr="00DF4012" w:rsidRDefault="00DF4012" w:rsidP="00DF4012">
            <w:pPr>
              <w:widowControl/>
              <w:jc w:val="left"/>
              <w:rPr>
                <w:rFonts w:ascii="Times" w:eastAsia="Batang" w:hAnsi="Times" w:cs="Times New Roman"/>
                <w:kern w:val="0"/>
                <w:sz w:val="20"/>
                <w:szCs w:val="24"/>
                <w:highlight w:val="green"/>
                <w:lang w:val="en-GB" w:eastAsia="en-US"/>
              </w:rPr>
            </w:pPr>
            <w:r w:rsidRPr="00DF4012">
              <w:rPr>
                <w:rFonts w:ascii="Times" w:eastAsia="Batang" w:hAnsi="Times" w:cs="Times New Roman"/>
                <w:kern w:val="0"/>
                <w:sz w:val="20"/>
                <w:szCs w:val="24"/>
                <w:highlight w:val="green"/>
                <w:lang w:val="en-GB" w:eastAsia="en-US"/>
              </w:rPr>
              <w:t>Agreement:</w:t>
            </w:r>
          </w:p>
          <w:p w:rsidR="00DF4012" w:rsidRPr="00DF4012" w:rsidRDefault="00DF4012" w:rsidP="00DF4012">
            <w:pPr>
              <w:widowControl/>
              <w:numPr>
                <w:ilvl w:val="0"/>
                <w:numId w:val="37"/>
              </w:numPr>
              <w:overflowPunct w:val="0"/>
              <w:autoSpaceDE w:val="0"/>
              <w:autoSpaceDN w:val="0"/>
              <w:adjustRightInd w:val="0"/>
              <w:spacing w:after="180"/>
              <w:contextualSpacing/>
              <w:jc w:val="left"/>
              <w:textAlignment w:val="baseline"/>
              <w:rPr>
                <w:rFonts w:ascii="Times New Roman" w:eastAsia="宋体" w:hAnsi="Times New Roman" w:cs="Times New Roman"/>
                <w:color w:val="000000"/>
                <w:kern w:val="0"/>
                <w:sz w:val="20"/>
                <w:szCs w:val="20"/>
                <w:lang w:val="en-GB" w:eastAsia="ja-JP"/>
              </w:rPr>
            </w:pPr>
            <w:r w:rsidRPr="00DF4012">
              <w:rPr>
                <w:rFonts w:ascii="Times New Roman" w:eastAsia="宋体" w:hAnsi="Times New Roman" w:cs="Times New Roman"/>
                <w:kern w:val="0"/>
                <w:sz w:val="20"/>
                <w:szCs w:val="20"/>
                <w:lang w:val="en-GB" w:eastAsia="ko-KR"/>
              </w:rPr>
              <w:t>In NR NTN</w:t>
            </w:r>
            <w:r w:rsidRPr="00DF4012">
              <w:rPr>
                <w:rFonts w:ascii="Times New Roman" w:eastAsia="宋体" w:hAnsi="Times New Roman" w:cs="Times New Roman"/>
                <w:color w:val="000000"/>
                <w:kern w:val="0"/>
                <w:sz w:val="20"/>
                <w:szCs w:val="20"/>
                <w:lang w:val="en-GB" w:eastAsia="ja-JP"/>
              </w:rPr>
              <w:t>, N</w:t>
            </w:r>
            <w:r w:rsidRPr="00DF4012">
              <w:rPr>
                <w:rFonts w:ascii="Times New Roman" w:eastAsia="宋体" w:hAnsi="Times New Roman" w:cs="Times New Roman"/>
                <w:color w:val="000000"/>
                <w:kern w:val="0"/>
                <w:sz w:val="20"/>
                <w:szCs w:val="20"/>
                <w:vertAlign w:val="subscript"/>
                <w:lang w:val="en-GB" w:eastAsia="ja-JP"/>
              </w:rPr>
              <w:t>TA</w:t>
            </w:r>
            <w:r w:rsidRPr="00DF4012">
              <w:rPr>
                <w:rFonts w:ascii="Times New Roman" w:eastAsia="宋体" w:hAnsi="Times New Roman" w:cs="Times New Roman"/>
                <w:color w:val="000000"/>
                <w:kern w:val="0"/>
                <w:sz w:val="20"/>
                <w:szCs w:val="20"/>
                <w:lang w:val="en-GB" w:eastAsia="ja-JP"/>
              </w:rPr>
              <w:t xml:space="preserve"> update based on TA Command  field in msg2/msgB and MAC CE TA command is used for UL timing alignment correction as follows:</w:t>
            </w:r>
          </w:p>
          <w:p w:rsidR="00DF4012" w:rsidRPr="00DF4012" w:rsidRDefault="00DF4012" w:rsidP="00DF4012">
            <w:pPr>
              <w:widowControl/>
              <w:numPr>
                <w:ilvl w:val="1"/>
                <w:numId w:val="37"/>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DF4012">
              <w:rPr>
                <w:rFonts w:ascii="Times New Roman" w:eastAsia="宋体" w:hAnsi="Times New Roman" w:cs="Times New Roman"/>
                <w:kern w:val="0"/>
                <w:sz w:val="20"/>
                <w:szCs w:val="20"/>
                <w:lang w:eastAsia="ja-JP"/>
              </w:rPr>
              <w:t>When TAC (</w:t>
            </w:r>
            <m:oMath>
              <m:sSub>
                <m:sSubPr>
                  <m:ctrlPr>
                    <w:rPr>
                      <w:rFonts w:ascii="Cambria Math" w:eastAsia="宋体" w:hAnsi="Cambria Math" w:cs="Times New Roman"/>
                      <w:kern w:val="0"/>
                      <w:sz w:val="20"/>
                      <w:szCs w:val="20"/>
                      <w:lang w:val="en-GB" w:eastAsia="ja-JP"/>
                    </w:rPr>
                  </m:ctrlPr>
                </m:sSubPr>
                <m:e>
                  <m:r>
                    <m:rPr>
                      <m:sty m:val="p"/>
                    </m:rPr>
                    <w:rPr>
                      <w:rFonts w:ascii="Cambria Math" w:eastAsia="宋体" w:hAnsi="Cambria Math" w:cs="Times New Roman"/>
                      <w:kern w:val="0"/>
                      <w:sz w:val="20"/>
                      <w:szCs w:val="20"/>
                      <w:lang w:val="en-GB" w:eastAsia="ja-JP"/>
                    </w:rPr>
                    <m:t>T</m:t>
                  </m:r>
                </m:e>
                <m:sub>
                  <m:r>
                    <m:rPr>
                      <m:sty m:val="p"/>
                    </m:rPr>
                    <w:rPr>
                      <w:rFonts w:ascii="Cambria Math" w:eastAsia="宋体" w:hAnsi="Cambria Math" w:cs="Times New Roman"/>
                      <w:kern w:val="0"/>
                      <w:sz w:val="20"/>
                      <w:szCs w:val="20"/>
                      <w:lang w:val="en-GB" w:eastAsia="ja-JP"/>
                    </w:rPr>
                    <m:t>A</m:t>
                  </m:r>
                </m:sub>
              </m:sSub>
              <m:r>
                <m:rPr>
                  <m:sty m:val="p"/>
                </m:rPr>
                <w:rPr>
                  <w:rFonts w:ascii="Cambria Math" w:eastAsia="宋体" w:hAnsi="Cambria Math" w:cs="Times New Roman"/>
                  <w:kern w:val="0"/>
                  <w:sz w:val="20"/>
                  <w:szCs w:val="20"/>
                  <w:lang w:eastAsia="ja-JP"/>
                </w:rPr>
                <m:t>)</m:t>
              </m:r>
            </m:oMath>
            <w:r w:rsidRPr="00DF4012">
              <w:rPr>
                <w:rFonts w:ascii="Times New Roman" w:eastAsia="宋体" w:hAnsi="Times New Roman" w:cs="Times New Roman"/>
                <w:kern w:val="0"/>
                <w:sz w:val="20"/>
                <w:szCs w:val="20"/>
                <w:lang w:eastAsia="ja-JP"/>
              </w:rPr>
              <w:t xml:space="preserve"> in msg2/msgB is received, UE receives the first adjustment and </w:t>
            </w:r>
            <m:oMath>
              <m:sSub>
                <m:sSubPr>
                  <m:ctrlPr>
                    <w:rPr>
                      <w:rFonts w:ascii="Cambria Math" w:eastAsia="宋体" w:hAnsi="Cambria Math" w:cs="Times New Roman"/>
                      <w:kern w:val="0"/>
                      <w:sz w:val="20"/>
                      <w:szCs w:val="20"/>
                      <w:lang w:val="en-GB" w:eastAsia="ja-JP"/>
                    </w:rPr>
                  </m:ctrlPr>
                </m:sSubPr>
                <m:e>
                  <m:r>
                    <m:rPr>
                      <m:sty m:val="p"/>
                    </m:rPr>
                    <w:rPr>
                      <w:rFonts w:ascii="Cambria Math" w:eastAsia="宋体" w:hAnsi="Cambria Math" w:cs="Times New Roman"/>
                      <w:kern w:val="0"/>
                      <w:sz w:val="20"/>
                      <w:szCs w:val="20"/>
                      <w:lang w:val="en-GB" w:eastAsia="ja-JP"/>
                    </w:rPr>
                    <m:t>N</m:t>
                  </m:r>
                </m:e>
                <m:sub>
                  <m:r>
                    <m:rPr>
                      <m:sty m:val="p"/>
                    </m:rPr>
                    <w:rPr>
                      <w:rFonts w:ascii="Cambria Math" w:eastAsia="宋体" w:hAnsi="Cambria Math" w:cs="Times New Roman"/>
                      <w:kern w:val="0"/>
                      <w:sz w:val="20"/>
                      <w:szCs w:val="20"/>
                      <w:lang w:val="en-GB" w:eastAsia="ja-JP"/>
                    </w:rPr>
                    <m:t>TA</m:t>
                  </m:r>
                </m:sub>
              </m:sSub>
            </m:oMath>
            <w:r w:rsidRPr="00DF4012">
              <w:rPr>
                <w:rFonts w:ascii="Times New Roman" w:eastAsia="宋体" w:hAnsi="Times New Roman" w:cs="Times New Roman"/>
                <w:kern w:val="0"/>
                <w:sz w:val="20"/>
                <w:szCs w:val="20"/>
                <w:lang w:eastAsia="ja-JP"/>
              </w:rPr>
              <w:t xml:space="preserve"> is updated as follows:</w:t>
            </w:r>
          </w:p>
          <w:p w:rsidR="00DF4012" w:rsidRPr="00DF4012" w:rsidRDefault="00482A65" w:rsidP="00DF4012">
            <w:pPr>
              <w:widowControl/>
              <w:numPr>
                <w:ilvl w:val="2"/>
                <w:numId w:val="37"/>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eastAsia="ja-JP"/>
              </w:rPr>
            </w:pPr>
            <m:oMath>
              <m:sSub>
                <m:sSubPr>
                  <m:ctrlPr>
                    <w:rPr>
                      <w:rFonts w:ascii="Cambria Math" w:eastAsia="宋体" w:hAnsi="Cambria Math" w:cs="Times New Roman"/>
                      <w:kern w:val="0"/>
                      <w:sz w:val="20"/>
                      <w:szCs w:val="20"/>
                      <w:lang w:val="en-GB" w:eastAsia="ja-JP"/>
                    </w:rPr>
                  </m:ctrlPr>
                </m:sSubPr>
                <m:e>
                  <m:r>
                    <m:rPr>
                      <m:sty m:val="p"/>
                    </m:rPr>
                    <w:rPr>
                      <w:rFonts w:ascii="Cambria Math" w:eastAsia="宋体" w:hAnsi="Cambria Math" w:cs="Times New Roman"/>
                      <w:kern w:val="0"/>
                      <w:sz w:val="20"/>
                      <w:szCs w:val="20"/>
                      <w:lang w:val="en-GB" w:eastAsia="ja-JP"/>
                    </w:rPr>
                    <m:t>N</m:t>
                  </m:r>
                </m:e>
                <m:sub>
                  <m:r>
                    <m:rPr>
                      <m:sty m:val="p"/>
                    </m:rPr>
                    <w:rPr>
                      <w:rFonts w:ascii="Cambria Math" w:eastAsia="宋体" w:hAnsi="Cambria Math" w:cs="Times New Roman"/>
                      <w:kern w:val="0"/>
                      <w:sz w:val="20"/>
                      <w:szCs w:val="20"/>
                      <w:lang w:val="en-GB" w:eastAsia="ja-JP"/>
                    </w:rPr>
                    <m:t>TA</m:t>
                  </m:r>
                </m:sub>
              </m:sSub>
              <m:r>
                <m:rPr>
                  <m:sty m:val="p"/>
                </m:rPr>
                <w:rPr>
                  <w:rFonts w:ascii="Cambria Math" w:eastAsia="宋体" w:hAnsi="Cambria Math" w:cs="Times New Roman"/>
                  <w:kern w:val="0"/>
                  <w:sz w:val="20"/>
                  <w:szCs w:val="20"/>
                  <w:lang w:eastAsia="ja-JP"/>
                </w:rPr>
                <m:t>=</m:t>
              </m:r>
              <m:sSub>
                <m:sSubPr>
                  <m:ctrlPr>
                    <w:rPr>
                      <w:rFonts w:ascii="Cambria Math" w:eastAsia="宋体" w:hAnsi="Cambria Math" w:cs="Times New Roman"/>
                      <w:color w:val="FF0000"/>
                      <w:kern w:val="0"/>
                      <w:sz w:val="20"/>
                      <w:szCs w:val="20"/>
                      <w:lang w:val="en-GB" w:eastAsia="ja-JP"/>
                    </w:rPr>
                  </m:ctrlPr>
                </m:sSubPr>
                <m:e>
                  <m:r>
                    <m:rPr>
                      <m:sty m:val="p"/>
                    </m:rPr>
                    <w:rPr>
                      <w:rFonts w:ascii="Cambria Math" w:eastAsia="宋体" w:hAnsi="Cambria Math" w:cs="Times New Roman"/>
                      <w:color w:val="FF0000"/>
                      <w:kern w:val="0"/>
                      <w:sz w:val="20"/>
                      <w:szCs w:val="20"/>
                      <w:lang w:val="en-GB" w:eastAsia="ja-JP"/>
                    </w:rPr>
                    <m:t>N</m:t>
                  </m:r>
                </m:e>
                <m:sub>
                  <m:r>
                    <m:rPr>
                      <m:sty m:val="p"/>
                    </m:rPr>
                    <w:rPr>
                      <w:rFonts w:ascii="Cambria Math" w:eastAsia="宋体" w:hAnsi="Cambria Math" w:cs="Times New Roman"/>
                      <w:color w:val="FF0000"/>
                      <w:kern w:val="0"/>
                      <w:sz w:val="20"/>
                      <w:szCs w:val="20"/>
                      <w:lang w:val="en-GB" w:eastAsia="ja-JP"/>
                    </w:rPr>
                    <m:t>TA</m:t>
                  </m:r>
                  <m:r>
                    <m:rPr>
                      <m:sty m:val="p"/>
                    </m:rPr>
                    <w:rPr>
                      <w:rFonts w:ascii="Cambria Math" w:eastAsia="宋体" w:hAnsi="Cambria Math" w:cs="Times New Roman"/>
                      <w:color w:val="FF0000"/>
                      <w:kern w:val="0"/>
                      <w:sz w:val="20"/>
                      <w:szCs w:val="20"/>
                      <w:lang w:eastAsia="ja-JP"/>
                    </w:rPr>
                    <m:t>_</m:t>
                  </m:r>
                  <m:r>
                    <m:rPr>
                      <m:sty m:val="p"/>
                    </m:rPr>
                    <w:rPr>
                      <w:rFonts w:ascii="Cambria Math" w:eastAsia="宋体" w:hAnsi="Cambria Math" w:cs="Times New Roman"/>
                      <w:color w:val="FF0000"/>
                      <w:kern w:val="0"/>
                      <w:sz w:val="20"/>
                      <w:szCs w:val="20"/>
                      <w:lang w:val="en-GB" w:eastAsia="ja-JP"/>
                    </w:rPr>
                    <m:t>old</m:t>
                  </m:r>
                </m:sub>
              </m:sSub>
              <m:r>
                <w:rPr>
                  <w:rFonts w:ascii="Cambria Math" w:eastAsia="宋体" w:hAnsi="Cambria Math" w:cs="Times New Roman"/>
                  <w:kern w:val="0"/>
                  <w:sz w:val="20"/>
                  <w:szCs w:val="20"/>
                  <w:lang w:eastAsia="ja-JP"/>
                </w:rPr>
                <m:t>+</m:t>
              </m:r>
              <m:sSub>
                <m:sSubPr>
                  <m:ctrlPr>
                    <w:rPr>
                      <w:rFonts w:ascii="Cambria Math" w:eastAsia="宋体" w:hAnsi="Cambria Math" w:cs="Times New Roman"/>
                      <w:kern w:val="0"/>
                      <w:sz w:val="20"/>
                      <w:szCs w:val="20"/>
                      <w:lang w:val="en-GB" w:eastAsia="ja-JP"/>
                    </w:rPr>
                  </m:ctrlPr>
                </m:sSubPr>
                <m:e>
                  <m:r>
                    <m:rPr>
                      <m:sty m:val="p"/>
                    </m:rPr>
                    <w:rPr>
                      <w:rFonts w:ascii="Cambria Math" w:eastAsia="宋体" w:hAnsi="Cambria Math" w:cs="Times New Roman"/>
                      <w:kern w:val="0"/>
                      <w:sz w:val="20"/>
                      <w:szCs w:val="20"/>
                      <w:lang w:val="en-GB" w:eastAsia="ja-JP"/>
                    </w:rPr>
                    <m:t>T</m:t>
                  </m:r>
                </m:e>
                <m:sub>
                  <m:r>
                    <m:rPr>
                      <m:sty m:val="p"/>
                    </m:rPr>
                    <w:rPr>
                      <w:rFonts w:ascii="Cambria Math" w:eastAsia="宋体" w:hAnsi="Cambria Math" w:cs="Times New Roman"/>
                      <w:kern w:val="0"/>
                      <w:sz w:val="20"/>
                      <w:szCs w:val="20"/>
                      <w:lang w:val="en-GB" w:eastAsia="ja-JP"/>
                    </w:rPr>
                    <m:t>A</m:t>
                  </m:r>
                </m:sub>
              </m:sSub>
              <m:r>
                <m:rPr>
                  <m:sty m:val="p"/>
                </m:rPr>
                <w:rPr>
                  <w:rFonts w:ascii="Cambria Math" w:eastAsia="宋体" w:hAnsi="Cambria Math" w:cs="Times New Roman"/>
                  <w:kern w:val="0"/>
                  <w:sz w:val="20"/>
                  <w:szCs w:val="20"/>
                  <w:lang w:eastAsia="ja-JP"/>
                </w:rPr>
                <m:t xml:space="preserve">. </m:t>
              </m:r>
              <m:r>
                <m:rPr>
                  <m:sty m:val="p"/>
                </m:rPr>
                <w:rPr>
                  <w:rFonts w:ascii="Cambria Math" w:eastAsia="宋体" w:hAnsi="Cambria Math" w:cs="Times New Roman"/>
                  <w:kern w:val="0"/>
                  <w:sz w:val="20"/>
                  <w:szCs w:val="20"/>
                  <w:lang w:val="en-GB" w:eastAsia="ja-JP"/>
                </w:rPr>
                <m:t>16</m:t>
              </m:r>
              <m:r>
                <m:rPr>
                  <m:sty m:val="p"/>
                </m:rPr>
                <w:rPr>
                  <w:rFonts w:ascii="Cambria Math" w:eastAsia="宋体" w:hAnsi="Cambria Math" w:cs="Times New Roman"/>
                  <w:kern w:val="0"/>
                  <w:sz w:val="20"/>
                  <w:szCs w:val="20"/>
                  <w:lang w:eastAsia="ja-JP"/>
                </w:rPr>
                <m:t>.</m:t>
              </m:r>
              <m:f>
                <m:fPr>
                  <m:ctrlPr>
                    <w:rPr>
                      <w:rFonts w:ascii="Cambria Math" w:eastAsia="宋体" w:hAnsi="Cambria Math" w:cs="Times New Roman"/>
                      <w:kern w:val="0"/>
                      <w:sz w:val="20"/>
                      <w:szCs w:val="20"/>
                      <w:lang w:val="en-GB" w:eastAsia="ja-JP"/>
                    </w:rPr>
                  </m:ctrlPr>
                </m:fPr>
                <m:num>
                  <m:r>
                    <m:rPr>
                      <m:sty m:val="p"/>
                    </m:rPr>
                    <w:rPr>
                      <w:rFonts w:ascii="Cambria Math" w:eastAsia="宋体" w:hAnsi="Cambria Math" w:cs="Times New Roman"/>
                      <w:kern w:val="0"/>
                      <w:sz w:val="20"/>
                      <w:szCs w:val="20"/>
                      <w:lang w:val="en-GB" w:eastAsia="ja-JP"/>
                    </w:rPr>
                    <m:t>64</m:t>
                  </m:r>
                </m:num>
                <m:den>
                  <m:sSup>
                    <m:sSupPr>
                      <m:ctrlPr>
                        <w:rPr>
                          <w:rFonts w:ascii="Cambria Math" w:eastAsia="Calibri" w:hAnsi="Cambria Math" w:cs="Times New Roman"/>
                          <w:kern w:val="0"/>
                          <w:sz w:val="20"/>
                          <w:szCs w:val="20"/>
                          <w:lang w:val="en-GB" w:eastAsia="ja-JP"/>
                        </w:rPr>
                      </m:ctrlPr>
                    </m:sSupPr>
                    <m:e>
                      <m:r>
                        <m:rPr>
                          <m:sty m:val="p"/>
                        </m:rPr>
                        <w:rPr>
                          <w:rFonts w:ascii="Cambria Math" w:eastAsia="宋体" w:hAnsi="Cambria Math" w:cs="Times New Roman"/>
                          <w:kern w:val="0"/>
                          <w:sz w:val="20"/>
                          <w:szCs w:val="20"/>
                          <w:lang w:val="en-GB" w:eastAsia="ja-JP"/>
                        </w:rPr>
                        <m:t>2</m:t>
                      </m:r>
                    </m:e>
                    <m:sup>
                      <m:r>
                        <m:rPr>
                          <m:sty m:val="p"/>
                        </m:rPr>
                        <w:rPr>
                          <w:rFonts w:ascii="Cambria Math" w:eastAsia="宋体" w:hAnsi="Cambria Math" w:cs="Times New Roman"/>
                          <w:kern w:val="0"/>
                          <w:sz w:val="20"/>
                          <w:szCs w:val="20"/>
                          <w:lang w:val="en-GB" w:eastAsia="ja-JP"/>
                        </w:rPr>
                        <m:t>μ</m:t>
                      </m:r>
                    </m:sup>
                  </m:sSup>
                </m:den>
              </m:f>
              <m:r>
                <m:rPr>
                  <m:sty m:val="p"/>
                </m:rPr>
                <w:rPr>
                  <w:rFonts w:ascii="Cambria Math" w:eastAsia="宋体" w:hAnsi="Cambria Math" w:cs="Times New Roman"/>
                  <w:kern w:val="0"/>
                  <w:sz w:val="20"/>
                  <w:szCs w:val="20"/>
                  <w:lang w:val="en-GB" w:eastAsia="ja-JP"/>
                </w:rPr>
                <m:t xml:space="preserve"> </m:t>
              </m:r>
            </m:oMath>
            <w:r w:rsidR="00DF4012" w:rsidRPr="00DF4012">
              <w:rPr>
                <w:rFonts w:ascii="Times New Roman" w:eastAsia="宋体" w:hAnsi="Times New Roman" w:cs="Times New Roman"/>
                <w:kern w:val="0"/>
                <w:sz w:val="20"/>
                <w:szCs w:val="20"/>
                <w:lang w:eastAsia="ja-JP"/>
              </w:rPr>
              <w:t xml:space="preserve"> , </w:t>
            </w:r>
            <w:r w:rsidR="00DF4012" w:rsidRPr="00DF4012">
              <w:rPr>
                <w:rFonts w:ascii="Times New Roman" w:eastAsia="宋体" w:hAnsi="Times New Roman" w:cs="Times New Roman"/>
                <w:color w:val="FF0000"/>
                <w:kern w:val="0"/>
                <w:sz w:val="20"/>
                <w:szCs w:val="20"/>
                <w:lang w:eastAsia="ja-JP"/>
              </w:rPr>
              <w:t xml:space="preserve">FFS: the value of </w:t>
            </w:r>
            <m:oMath>
              <m:sSub>
                <m:sSubPr>
                  <m:ctrlPr>
                    <w:rPr>
                      <w:rFonts w:ascii="Cambria Math" w:eastAsia="宋体" w:hAnsi="Cambria Math" w:cs="Times New Roman"/>
                      <w:color w:val="FF0000"/>
                      <w:kern w:val="0"/>
                      <w:sz w:val="20"/>
                      <w:szCs w:val="20"/>
                      <w:lang w:val="en-GB" w:eastAsia="ja-JP"/>
                    </w:rPr>
                  </m:ctrlPr>
                </m:sSubPr>
                <m:e>
                  <m:r>
                    <m:rPr>
                      <m:sty m:val="p"/>
                    </m:rPr>
                    <w:rPr>
                      <w:rFonts w:ascii="Cambria Math" w:eastAsia="宋体" w:hAnsi="Cambria Math" w:cs="Times New Roman"/>
                      <w:color w:val="FF0000"/>
                      <w:kern w:val="0"/>
                      <w:sz w:val="20"/>
                      <w:szCs w:val="20"/>
                      <w:lang w:val="en-GB" w:eastAsia="ja-JP"/>
                    </w:rPr>
                    <m:t>N</m:t>
                  </m:r>
                </m:e>
                <m:sub>
                  <m:r>
                    <m:rPr>
                      <m:sty m:val="p"/>
                    </m:rPr>
                    <w:rPr>
                      <w:rFonts w:ascii="Cambria Math" w:eastAsia="宋体" w:hAnsi="Cambria Math" w:cs="Times New Roman"/>
                      <w:color w:val="FF0000"/>
                      <w:kern w:val="0"/>
                      <w:sz w:val="20"/>
                      <w:szCs w:val="20"/>
                      <w:lang w:val="en-GB" w:eastAsia="ja-JP"/>
                    </w:rPr>
                    <m:t>TA</m:t>
                  </m:r>
                  <m:r>
                    <m:rPr>
                      <m:sty m:val="p"/>
                    </m:rPr>
                    <w:rPr>
                      <w:rFonts w:ascii="Cambria Math" w:eastAsia="宋体" w:hAnsi="Cambria Math" w:cs="Times New Roman"/>
                      <w:color w:val="FF0000"/>
                      <w:kern w:val="0"/>
                      <w:sz w:val="20"/>
                      <w:szCs w:val="20"/>
                      <w:lang w:eastAsia="ja-JP"/>
                    </w:rPr>
                    <m:t>_</m:t>
                  </m:r>
                  <m:r>
                    <m:rPr>
                      <m:sty m:val="p"/>
                    </m:rPr>
                    <w:rPr>
                      <w:rFonts w:ascii="Cambria Math" w:eastAsia="宋体" w:hAnsi="Cambria Math" w:cs="Times New Roman"/>
                      <w:color w:val="FF0000"/>
                      <w:kern w:val="0"/>
                      <w:sz w:val="20"/>
                      <w:szCs w:val="20"/>
                      <w:lang w:val="en-GB" w:eastAsia="ja-JP"/>
                    </w:rPr>
                    <m:t>old</m:t>
                  </m:r>
                </m:sub>
              </m:sSub>
            </m:oMath>
            <w:r w:rsidR="00DF4012" w:rsidRPr="00DF4012">
              <w:rPr>
                <w:rFonts w:ascii="Times New Roman" w:eastAsia="宋体" w:hAnsi="Times New Roman" w:cs="Times New Roman"/>
                <w:color w:val="FF0000"/>
                <w:kern w:val="0"/>
                <w:sz w:val="20"/>
                <w:szCs w:val="20"/>
                <w:lang w:eastAsia="ja-JP"/>
              </w:rPr>
              <w:t>,</w:t>
            </w:r>
          </w:p>
          <w:p w:rsidR="00DF4012" w:rsidRPr="00DF4012" w:rsidRDefault="00DF4012" w:rsidP="00DF4012">
            <w:pPr>
              <w:widowControl/>
              <w:overflowPunct w:val="0"/>
              <w:autoSpaceDE w:val="0"/>
              <w:autoSpaceDN w:val="0"/>
              <w:adjustRightInd w:val="0"/>
              <w:spacing w:after="180"/>
              <w:ind w:left="2160"/>
              <w:contextualSpacing/>
              <w:jc w:val="left"/>
              <w:textAlignment w:val="baseline"/>
              <w:rPr>
                <w:rFonts w:ascii="Times New Roman" w:eastAsia="宋体" w:hAnsi="Times New Roman" w:cs="Times New Roman"/>
                <w:kern w:val="0"/>
                <w:sz w:val="20"/>
                <w:szCs w:val="20"/>
                <w:lang w:val="fr-FR" w:eastAsia="ja-JP"/>
              </w:rPr>
            </w:pPr>
            <m:oMathPara>
              <m:oMathParaPr>
                <m:jc m:val="left"/>
              </m:oMathParaPr>
              <m:oMath>
                <m:r>
                  <m:rPr>
                    <m:sty m:val="p"/>
                  </m:rPr>
                  <w:rPr>
                    <w:rFonts w:ascii="Cambria Math" w:eastAsia="宋体" w:hAnsi="Cambria Math" w:cs="Times New Roman"/>
                    <w:kern w:val="0"/>
                    <w:sz w:val="20"/>
                    <w:szCs w:val="20"/>
                    <w:lang w:val="en-GB" w:eastAsia="ja-JP"/>
                  </w:rPr>
                  <m:t xml:space="preserve">where, </m:t>
                </m:r>
                <m:sSub>
                  <m:sSubPr>
                    <m:ctrlPr>
                      <w:rPr>
                        <w:rFonts w:ascii="Cambria Math" w:eastAsia="宋体" w:hAnsi="Cambria Math" w:cs="Times New Roman"/>
                        <w:kern w:val="0"/>
                        <w:sz w:val="20"/>
                        <w:szCs w:val="20"/>
                        <w:lang w:val="en-GB" w:eastAsia="ja-JP"/>
                      </w:rPr>
                    </m:ctrlPr>
                  </m:sSubPr>
                  <m:e>
                    <m:r>
                      <m:rPr>
                        <m:sty m:val="p"/>
                      </m:rPr>
                      <w:rPr>
                        <w:rFonts w:ascii="Cambria Math" w:eastAsia="宋体" w:hAnsi="Cambria Math" w:cs="Times New Roman"/>
                        <w:kern w:val="0"/>
                        <w:sz w:val="20"/>
                        <w:szCs w:val="20"/>
                        <w:lang w:val="en-GB" w:eastAsia="ja-JP"/>
                      </w:rPr>
                      <m:t>T</m:t>
                    </m:r>
                  </m:e>
                  <m:sub>
                    <m:r>
                      <m:rPr>
                        <m:sty m:val="p"/>
                      </m:rPr>
                      <w:rPr>
                        <w:rFonts w:ascii="Cambria Math" w:eastAsia="宋体" w:hAnsi="Cambria Math" w:cs="Times New Roman"/>
                        <w:kern w:val="0"/>
                        <w:sz w:val="20"/>
                        <w:szCs w:val="20"/>
                        <w:lang w:val="en-GB" w:eastAsia="ja-JP"/>
                      </w:rPr>
                      <m:t>A</m:t>
                    </m:r>
                  </m:sub>
                </m:sSub>
                <m:r>
                  <m:rPr>
                    <m:sty m:val="p"/>
                  </m:rPr>
                  <w:rPr>
                    <w:rFonts w:ascii="Cambria Math" w:eastAsia="宋体" w:hAnsi="Cambria Math" w:cs="Times New Roman"/>
                    <w:kern w:val="0"/>
                    <w:sz w:val="20"/>
                    <w:szCs w:val="20"/>
                    <w:lang w:val="en-GB" w:eastAsia="ja-JP"/>
                  </w:rPr>
                  <m:t xml:space="preserve"> is the TAC field in msg2/msgB</m:t>
                </m:r>
              </m:oMath>
            </m:oMathPara>
          </w:p>
          <w:p w:rsidR="00DF4012" w:rsidRPr="00DF4012" w:rsidRDefault="00DF4012" w:rsidP="00DF4012">
            <w:pPr>
              <w:widowControl/>
              <w:numPr>
                <w:ilvl w:val="1"/>
                <w:numId w:val="37"/>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eastAsia="ja-JP"/>
              </w:rPr>
            </w:pPr>
            <w:r w:rsidRPr="00DF4012">
              <w:rPr>
                <w:rFonts w:ascii="Times New Roman" w:eastAsia="宋体" w:hAnsi="Times New Roman" w:cs="Times New Roman"/>
                <w:kern w:val="0"/>
                <w:sz w:val="20"/>
                <w:szCs w:val="20"/>
                <w:lang w:eastAsia="ja-JP"/>
              </w:rPr>
              <w:t>When TACs (</w:t>
            </w:r>
            <m:oMath>
              <m:sSub>
                <m:sSubPr>
                  <m:ctrlPr>
                    <w:rPr>
                      <w:rFonts w:ascii="Cambria Math" w:eastAsia="宋体" w:hAnsi="Cambria Math" w:cs="Times New Roman"/>
                      <w:kern w:val="0"/>
                      <w:sz w:val="20"/>
                      <w:szCs w:val="20"/>
                      <w:lang w:val="en-GB" w:eastAsia="ja-JP"/>
                    </w:rPr>
                  </m:ctrlPr>
                </m:sSubPr>
                <m:e>
                  <m:r>
                    <m:rPr>
                      <m:sty m:val="p"/>
                    </m:rPr>
                    <w:rPr>
                      <w:rFonts w:ascii="Cambria Math" w:eastAsia="宋体" w:hAnsi="Cambria Math" w:cs="Times New Roman"/>
                      <w:kern w:val="0"/>
                      <w:sz w:val="20"/>
                      <w:szCs w:val="20"/>
                      <w:lang w:val="en-GB" w:eastAsia="ja-JP"/>
                    </w:rPr>
                    <m:t>T</m:t>
                  </m:r>
                </m:e>
                <m:sub>
                  <m:r>
                    <m:rPr>
                      <m:sty m:val="p"/>
                    </m:rPr>
                    <w:rPr>
                      <w:rFonts w:ascii="Cambria Math" w:eastAsia="宋体" w:hAnsi="Cambria Math" w:cs="Times New Roman"/>
                      <w:kern w:val="0"/>
                      <w:sz w:val="20"/>
                      <w:szCs w:val="20"/>
                      <w:lang w:val="en-GB" w:eastAsia="ja-JP"/>
                    </w:rPr>
                    <m:t>A</m:t>
                  </m:r>
                </m:sub>
              </m:sSub>
              <m:r>
                <m:rPr>
                  <m:sty m:val="p"/>
                </m:rPr>
                <w:rPr>
                  <w:rFonts w:ascii="Cambria Math" w:eastAsia="宋体" w:hAnsi="Cambria Math" w:cs="Times New Roman"/>
                  <w:kern w:val="0"/>
                  <w:sz w:val="20"/>
                  <w:szCs w:val="20"/>
                  <w:lang w:eastAsia="ja-JP"/>
                </w:rPr>
                <m:t>)</m:t>
              </m:r>
            </m:oMath>
            <w:r w:rsidRPr="00DF4012">
              <w:rPr>
                <w:rFonts w:ascii="Times New Roman" w:eastAsia="宋体" w:hAnsi="Times New Roman" w:cs="Times New Roman"/>
                <w:kern w:val="0"/>
                <w:sz w:val="20"/>
                <w:szCs w:val="20"/>
                <w:lang w:eastAsia="ja-JP"/>
              </w:rPr>
              <w:t xml:space="preserve"> provided within the MAC CE is received, </w:t>
            </w:r>
            <m:oMath>
              <m:sSub>
                <m:sSubPr>
                  <m:ctrlPr>
                    <w:rPr>
                      <w:rFonts w:ascii="Cambria Math" w:eastAsia="宋体" w:hAnsi="Cambria Math" w:cs="Times New Roman"/>
                      <w:kern w:val="0"/>
                      <w:sz w:val="20"/>
                      <w:szCs w:val="20"/>
                      <w:lang w:val="en-GB" w:eastAsia="ja-JP"/>
                    </w:rPr>
                  </m:ctrlPr>
                </m:sSubPr>
                <m:e>
                  <m:r>
                    <m:rPr>
                      <m:sty m:val="p"/>
                    </m:rPr>
                    <w:rPr>
                      <w:rFonts w:ascii="Cambria Math" w:eastAsia="宋体" w:hAnsi="Cambria Math" w:cs="Times New Roman"/>
                      <w:kern w:val="0"/>
                      <w:sz w:val="20"/>
                      <w:szCs w:val="20"/>
                      <w:lang w:eastAsia="ja-JP"/>
                    </w:rPr>
                    <m:t>N</m:t>
                  </m:r>
                </m:e>
                <m:sub>
                  <m:r>
                    <m:rPr>
                      <m:sty m:val="p"/>
                    </m:rPr>
                    <w:rPr>
                      <w:rFonts w:ascii="Cambria Math" w:eastAsia="宋体" w:hAnsi="Cambria Math" w:cs="Times New Roman"/>
                      <w:kern w:val="0"/>
                      <w:sz w:val="20"/>
                      <w:szCs w:val="20"/>
                      <w:lang w:eastAsia="ja-JP"/>
                    </w:rPr>
                    <m:t>TA</m:t>
                  </m:r>
                </m:sub>
              </m:sSub>
            </m:oMath>
            <w:r w:rsidRPr="00DF4012">
              <w:rPr>
                <w:rFonts w:ascii="Times New Roman" w:eastAsia="宋体" w:hAnsi="Times New Roman" w:cs="Times New Roman"/>
                <w:kern w:val="0"/>
                <w:sz w:val="20"/>
                <w:szCs w:val="20"/>
                <w:lang w:eastAsia="ja-JP"/>
              </w:rPr>
              <w:t xml:space="preserve"> is updated as follows:</w:t>
            </w:r>
          </w:p>
          <w:p w:rsidR="00DF4012" w:rsidRPr="00DF4012" w:rsidRDefault="00482A65" w:rsidP="00DF4012">
            <w:pPr>
              <w:widowControl/>
              <w:numPr>
                <w:ilvl w:val="2"/>
                <w:numId w:val="37"/>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eastAsia="ja-JP"/>
              </w:rPr>
            </w:pPr>
            <m:oMath>
              <m:sSub>
                <m:sSubPr>
                  <m:ctrlPr>
                    <w:rPr>
                      <w:rFonts w:ascii="Cambria Math" w:eastAsia="Calibri" w:hAnsi="Cambria Math" w:cs="Times New Roman"/>
                      <w:kern w:val="0"/>
                      <w:sz w:val="20"/>
                      <w:szCs w:val="20"/>
                      <w:lang w:val="en-GB" w:eastAsia="ja-JP"/>
                    </w:rPr>
                  </m:ctrlPr>
                </m:sSubPr>
                <m:e>
                  <m:r>
                    <m:rPr>
                      <m:sty m:val="p"/>
                    </m:rPr>
                    <w:rPr>
                      <w:rFonts w:ascii="Cambria Math" w:eastAsia="宋体" w:hAnsi="Cambria Math" w:cs="Times New Roman"/>
                      <w:kern w:val="0"/>
                      <w:sz w:val="20"/>
                      <w:szCs w:val="20"/>
                      <w:lang w:val="en-GB" w:eastAsia="ja-JP"/>
                    </w:rPr>
                    <m:t>N</m:t>
                  </m:r>
                </m:e>
                <m:sub>
                  <m:r>
                    <m:rPr>
                      <m:sty m:val="p"/>
                    </m:rPr>
                    <w:rPr>
                      <w:rFonts w:ascii="Cambria Math" w:eastAsia="宋体" w:hAnsi="Cambria Math" w:cs="Times New Roman"/>
                      <w:kern w:val="0"/>
                      <w:sz w:val="20"/>
                      <w:szCs w:val="20"/>
                      <w:lang w:val="en-GB" w:eastAsia="ja-JP"/>
                    </w:rPr>
                    <m:t>TA</m:t>
                  </m:r>
                  <m:r>
                    <m:rPr>
                      <m:sty m:val="p"/>
                    </m:rPr>
                    <w:rPr>
                      <w:rFonts w:ascii="Cambria Math" w:eastAsia="宋体" w:hAnsi="Cambria Math" w:cs="Times New Roman"/>
                      <w:kern w:val="0"/>
                      <w:sz w:val="20"/>
                      <w:szCs w:val="20"/>
                      <w:lang w:eastAsia="ja-JP"/>
                    </w:rPr>
                    <m:t>_</m:t>
                  </m:r>
                  <m:r>
                    <m:rPr>
                      <m:sty m:val="p"/>
                    </m:rPr>
                    <w:rPr>
                      <w:rFonts w:ascii="Cambria Math" w:eastAsia="宋体" w:hAnsi="Cambria Math" w:cs="Times New Roman"/>
                      <w:kern w:val="0"/>
                      <w:sz w:val="20"/>
                      <w:szCs w:val="20"/>
                      <w:lang w:val="en-GB" w:eastAsia="ja-JP"/>
                    </w:rPr>
                    <m:t>new</m:t>
                  </m:r>
                </m:sub>
              </m:sSub>
              <m:r>
                <m:rPr>
                  <m:sty m:val="p"/>
                </m:rPr>
                <w:rPr>
                  <w:rFonts w:ascii="Cambria Math" w:eastAsia="宋体" w:hAnsi="Cambria Math" w:cs="Times New Roman"/>
                  <w:kern w:val="0"/>
                  <w:sz w:val="20"/>
                  <w:szCs w:val="20"/>
                  <w:lang w:eastAsia="ja-JP"/>
                </w:rPr>
                <m:t>=</m:t>
              </m:r>
              <m:sSub>
                <m:sSubPr>
                  <m:ctrlPr>
                    <w:rPr>
                      <w:rFonts w:ascii="Cambria Math" w:eastAsia="Calibri" w:hAnsi="Cambria Math" w:cs="Times New Roman"/>
                      <w:kern w:val="0"/>
                      <w:sz w:val="20"/>
                      <w:szCs w:val="20"/>
                      <w:lang w:val="en-GB" w:eastAsia="ja-JP"/>
                    </w:rPr>
                  </m:ctrlPr>
                </m:sSubPr>
                <m:e>
                  <m:r>
                    <m:rPr>
                      <m:sty m:val="p"/>
                    </m:rPr>
                    <w:rPr>
                      <w:rFonts w:ascii="Cambria Math" w:eastAsia="宋体" w:hAnsi="Cambria Math" w:cs="Times New Roman"/>
                      <w:kern w:val="0"/>
                      <w:sz w:val="20"/>
                      <w:szCs w:val="20"/>
                      <w:lang w:val="en-GB" w:eastAsia="ja-JP"/>
                    </w:rPr>
                    <m:t>N</m:t>
                  </m:r>
                </m:e>
                <m:sub>
                  <m:r>
                    <m:rPr>
                      <m:sty m:val="p"/>
                    </m:rPr>
                    <w:rPr>
                      <w:rFonts w:ascii="Cambria Math" w:eastAsia="宋体" w:hAnsi="Cambria Math" w:cs="Times New Roman"/>
                      <w:kern w:val="0"/>
                      <w:sz w:val="20"/>
                      <w:szCs w:val="20"/>
                      <w:lang w:val="en-GB" w:eastAsia="ja-JP"/>
                    </w:rPr>
                    <m:t>TA</m:t>
                  </m:r>
                  <m:r>
                    <m:rPr>
                      <m:sty m:val="p"/>
                    </m:rPr>
                    <w:rPr>
                      <w:rFonts w:ascii="Cambria Math" w:eastAsia="宋体" w:hAnsi="Cambria Math" w:cs="Times New Roman"/>
                      <w:kern w:val="0"/>
                      <w:sz w:val="20"/>
                      <w:szCs w:val="20"/>
                      <w:lang w:eastAsia="ja-JP"/>
                    </w:rPr>
                    <m:t>_</m:t>
                  </m:r>
                  <m:r>
                    <m:rPr>
                      <m:sty m:val="p"/>
                    </m:rPr>
                    <w:rPr>
                      <w:rFonts w:ascii="Cambria Math" w:eastAsia="宋体" w:hAnsi="Cambria Math" w:cs="Times New Roman"/>
                      <w:kern w:val="0"/>
                      <w:sz w:val="20"/>
                      <w:szCs w:val="20"/>
                      <w:lang w:val="en-GB" w:eastAsia="ja-JP"/>
                    </w:rPr>
                    <m:t>old</m:t>
                  </m:r>
                </m:sub>
              </m:sSub>
              <m:r>
                <m:rPr>
                  <m:sty m:val="p"/>
                </m:rPr>
                <w:rPr>
                  <w:rFonts w:ascii="Cambria Math" w:eastAsia="宋体" w:hAnsi="Cambria Math" w:cs="Times New Roman"/>
                  <w:kern w:val="0"/>
                  <w:sz w:val="20"/>
                  <w:szCs w:val="20"/>
                  <w:lang w:eastAsia="ja-JP"/>
                </w:rPr>
                <m:t>+</m:t>
              </m:r>
              <m:d>
                <m:dPr>
                  <m:ctrlPr>
                    <w:rPr>
                      <w:rFonts w:ascii="Cambria Math" w:eastAsia="Calibri" w:hAnsi="Cambria Math" w:cs="Times New Roman"/>
                      <w:kern w:val="0"/>
                      <w:sz w:val="20"/>
                      <w:szCs w:val="20"/>
                      <w:lang w:val="en-GB" w:eastAsia="ja-JP"/>
                    </w:rPr>
                  </m:ctrlPr>
                </m:dPr>
                <m:e>
                  <m:sSub>
                    <m:sSubPr>
                      <m:ctrlPr>
                        <w:rPr>
                          <w:rFonts w:ascii="Cambria Math" w:eastAsia="Calibri" w:hAnsi="Cambria Math" w:cs="Times New Roman"/>
                          <w:kern w:val="0"/>
                          <w:sz w:val="20"/>
                          <w:szCs w:val="20"/>
                          <w:lang w:val="en-GB" w:eastAsia="ja-JP"/>
                        </w:rPr>
                      </m:ctrlPr>
                    </m:sSubPr>
                    <m:e>
                      <m:r>
                        <m:rPr>
                          <m:sty m:val="p"/>
                        </m:rPr>
                        <w:rPr>
                          <w:rFonts w:ascii="Cambria Math" w:eastAsia="宋体" w:hAnsi="Cambria Math" w:cs="Times New Roman"/>
                          <w:kern w:val="0"/>
                          <w:sz w:val="20"/>
                          <w:szCs w:val="20"/>
                          <w:lang w:val="en-GB" w:eastAsia="ja-JP"/>
                        </w:rPr>
                        <m:t>T</m:t>
                      </m:r>
                    </m:e>
                    <m:sub>
                      <m:r>
                        <m:rPr>
                          <m:sty m:val="p"/>
                        </m:rPr>
                        <w:rPr>
                          <w:rFonts w:ascii="Cambria Math" w:eastAsia="宋体" w:hAnsi="Cambria Math" w:cs="Times New Roman"/>
                          <w:kern w:val="0"/>
                          <w:sz w:val="20"/>
                          <w:szCs w:val="20"/>
                          <w:lang w:val="en-GB" w:eastAsia="ja-JP"/>
                        </w:rPr>
                        <m:t>A</m:t>
                      </m:r>
                    </m:sub>
                  </m:sSub>
                  <m:r>
                    <m:rPr>
                      <m:sty m:val="p"/>
                    </m:rPr>
                    <w:rPr>
                      <w:rFonts w:ascii="Cambria Math" w:eastAsia="宋体" w:hAnsi="Cambria Math" w:cs="Times New Roman"/>
                      <w:kern w:val="0"/>
                      <w:sz w:val="20"/>
                      <w:szCs w:val="20"/>
                      <w:lang w:eastAsia="ja-JP"/>
                    </w:rPr>
                    <m:t>-</m:t>
                  </m:r>
                  <m:r>
                    <m:rPr>
                      <m:sty m:val="p"/>
                    </m:rPr>
                    <w:rPr>
                      <w:rFonts w:ascii="Cambria Math" w:eastAsia="宋体" w:hAnsi="Cambria Math" w:cs="Times New Roman"/>
                      <w:kern w:val="0"/>
                      <w:sz w:val="20"/>
                      <w:szCs w:val="20"/>
                      <w:lang w:val="en-GB" w:eastAsia="ja-JP"/>
                    </w:rPr>
                    <m:t>31</m:t>
                  </m:r>
                </m:e>
              </m:d>
              <m:r>
                <m:rPr>
                  <m:sty m:val="p"/>
                </m:rPr>
                <w:rPr>
                  <w:rFonts w:ascii="Cambria Math" w:eastAsia="宋体" w:hAnsi="Cambria Math" w:cs="Times New Roman"/>
                  <w:kern w:val="0"/>
                  <w:sz w:val="20"/>
                  <w:szCs w:val="20"/>
                  <w:lang w:eastAsia="ja-JP"/>
                </w:rPr>
                <m:t>.</m:t>
              </m:r>
              <m:f>
                <m:fPr>
                  <m:ctrlPr>
                    <w:rPr>
                      <w:rFonts w:ascii="Cambria Math" w:eastAsia="Calibri" w:hAnsi="Cambria Math" w:cs="Times New Roman"/>
                      <w:kern w:val="0"/>
                      <w:sz w:val="20"/>
                      <w:szCs w:val="20"/>
                      <w:lang w:val="en-GB" w:eastAsia="ja-JP"/>
                    </w:rPr>
                  </m:ctrlPr>
                </m:fPr>
                <m:num>
                  <m:r>
                    <m:rPr>
                      <m:sty m:val="p"/>
                    </m:rPr>
                    <w:rPr>
                      <w:rFonts w:ascii="Cambria Math" w:eastAsia="宋体" w:hAnsi="Cambria Math" w:cs="Times New Roman"/>
                      <w:kern w:val="0"/>
                      <w:sz w:val="20"/>
                      <w:szCs w:val="20"/>
                      <w:lang w:val="en-GB" w:eastAsia="ja-JP"/>
                    </w:rPr>
                    <m:t>16</m:t>
                  </m:r>
                  <m:r>
                    <m:rPr>
                      <m:sty m:val="p"/>
                    </m:rPr>
                    <w:rPr>
                      <w:rFonts w:ascii="Cambria Math" w:eastAsia="宋体" w:hAnsi="Cambria Math" w:cs="Times New Roman"/>
                      <w:kern w:val="0"/>
                      <w:sz w:val="20"/>
                      <w:szCs w:val="20"/>
                      <w:lang w:eastAsia="ja-JP"/>
                    </w:rPr>
                    <m:t>.</m:t>
                  </m:r>
                  <m:r>
                    <m:rPr>
                      <m:sty m:val="p"/>
                    </m:rPr>
                    <w:rPr>
                      <w:rFonts w:ascii="Cambria Math" w:eastAsia="宋体" w:hAnsi="Cambria Math" w:cs="Times New Roman"/>
                      <w:kern w:val="0"/>
                      <w:sz w:val="20"/>
                      <w:szCs w:val="20"/>
                      <w:lang w:val="en-GB" w:eastAsia="ja-JP"/>
                    </w:rPr>
                    <m:t>64</m:t>
                  </m:r>
                </m:num>
                <m:den>
                  <m:sSup>
                    <m:sSupPr>
                      <m:ctrlPr>
                        <w:rPr>
                          <w:rFonts w:ascii="Cambria Math" w:eastAsia="Calibri" w:hAnsi="Cambria Math" w:cs="Times New Roman"/>
                          <w:kern w:val="0"/>
                          <w:sz w:val="20"/>
                          <w:szCs w:val="20"/>
                          <w:lang w:val="en-GB" w:eastAsia="ja-JP"/>
                        </w:rPr>
                      </m:ctrlPr>
                    </m:sSupPr>
                    <m:e>
                      <m:r>
                        <m:rPr>
                          <m:sty m:val="p"/>
                        </m:rPr>
                        <w:rPr>
                          <w:rFonts w:ascii="Cambria Math" w:eastAsia="宋体" w:hAnsi="Cambria Math" w:cs="Times New Roman"/>
                          <w:kern w:val="0"/>
                          <w:sz w:val="20"/>
                          <w:szCs w:val="20"/>
                          <w:lang w:val="en-GB" w:eastAsia="ja-JP"/>
                        </w:rPr>
                        <m:t>2</m:t>
                      </m:r>
                    </m:e>
                    <m:sup>
                      <m:r>
                        <m:rPr>
                          <m:sty m:val="p"/>
                        </m:rPr>
                        <w:rPr>
                          <w:rFonts w:ascii="Cambria Math" w:eastAsia="宋体" w:hAnsi="Cambria Math" w:cs="Times New Roman"/>
                          <w:kern w:val="0"/>
                          <w:sz w:val="20"/>
                          <w:szCs w:val="20"/>
                          <w:lang w:val="en-GB" w:eastAsia="ja-JP"/>
                        </w:rPr>
                        <m:t>μ</m:t>
                      </m:r>
                    </m:sup>
                  </m:sSup>
                </m:den>
              </m:f>
            </m:oMath>
            <w:r w:rsidR="00DF4012" w:rsidRPr="00DF4012">
              <w:rPr>
                <w:rFonts w:ascii="Times New Roman" w:eastAsia="宋体" w:hAnsi="Times New Roman" w:cs="Times New Roman"/>
                <w:kern w:val="0"/>
                <w:sz w:val="20"/>
                <w:szCs w:val="20"/>
                <w:lang w:eastAsia="ja-JP"/>
              </w:rPr>
              <w:t xml:space="preserve"> ,</w:t>
            </w:r>
          </w:p>
          <w:p w:rsidR="00DF4012" w:rsidRPr="00DF4012" w:rsidRDefault="00DF4012" w:rsidP="00DF4012">
            <w:pPr>
              <w:widowControl/>
              <w:overflowPunct w:val="0"/>
              <w:autoSpaceDE w:val="0"/>
              <w:autoSpaceDN w:val="0"/>
              <w:adjustRightInd w:val="0"/>
              <w:spacing w:after="180"/>
              <w:ind w:left="2160"/>
              <w:contextualSpacing/>
              <w:jc w:val="left"/>
              <w:textAlignment w:val="baseline"/>
              <w:rPr>
                <w:rFonts w:ascii="Times New Roman" w:eastAsia="Yu Mincho" w:hAnsi="Times New Roman" w:cs="Times New Roman"/>
                <w:kern w:val="0"/>
                <w:sz w:val="20"/>
                <w:szCs w:val="20"/>
                <w:lang w:val="en-GB" w:eastAsia="ja-JP"/>
              </w:rPr>
            </w:pPr>
            <m:oMathPara>
              <m:oMath>
                <m:r>
                  <m:rPr>
                    <m:sty m:val="p"/>
                  </m:rPr>
                  <w:rPr>
                    <w:rFonts w:ascii="Cambria Math" w:eastAsia="宋体" w:hAnsi="Cambria Math" w:cs="Times New Roman"/>
                    <w:kern w:val="0"/>
                    <w:sz w:val="20"/>
                    <w:szCs w:val="20"/>
                    <w:lang w:val="en-GB" w:eastAsia="ja-JP"/>
                  </w:rPr>
                  <m:t xml:space="preserve">Where, </m:t>
                </m:r>
                <m:sSub>
                  <m:sSubPr>
                    <m:ctrlPr>
                      <w:rPr>
                        <w:rFonts w:ascii="Cambria Math" w:eastAsia="宋体" w:hAnsi="Cambria Math" w:cs="Times New Roman"/>
                        <w:kern w:val="0"/>
                        <w:sz w:val="20"/>
                        <w:szCs w:val="20"/>
                        <w:lang w:val="en-GB" w:eastAsia="ja-JP"/>
                      </w:rPr>
                    </m:ctrlPr>
                  </m:sSubPr>
                  <m:e>
                    <m:r>
                      <m:rPr>
                        <m:sty m:val="p"/>
                      </m:rPr>
                      <w:rPr>
                        <w:rFonts w:ascii="Cambria Math" w:eastAsia="宋体" w:hAnsi="Cambria Math" w:cs="Times New Roman"/>
                        <w:kern w:val="0"/>
                        <w:sz w:val="20"/>
                        <w:szCs w:val="20"/>
                        <w:lang w:val="en-GB" w:eastAsia="ja-JP"/>
                      </w:rPr>
                      <m:t>T</m:t>
                    </m:r>
                  </m:e>
                  <m:sub>
                    <m:r>
                      <m:rPr>
                        <m:sty m:val="p"/>
                      </m:rPr>
                      <w:rPr>
                        <w:rFonts w:ascii="Cambria Math" w:eastAsia="宋体" w:hAnsi="Cambria Math" w:cs="Times New Roman"/>
                        <w:kern w:val="0"/>
                        <w:sz w:val="20"/>
                        <w:szCs w:val="20"/>
                        <w:lang w:val="en-GB" w:eastAsia="ja-JP"/>
                      </w:rPr>
                      <m:t>A</m:t>
                    </m:r>
                  </m:sub>
                </m:sSub>
                <m:r>
                  <m:rPr>
                    <m:sty m:val="p"/>
                  </m:rPr>
                  <w:rPr>
                    <w:rFonts w:ascii="Cambria Math" w:eastAsia="宋体" w:hAnsi="Cambria Math" w:cs="Times New Roman"/>
                    <w:kern w:val="0"/>
                    <w:sz w:val="20"/>
                    <w:szCs w:val="20"/>
                    <w:lang w:val="en-GB" w:eastAsia="ja-JP"/>
                  </w:rPr>
                  <m:t xml:space="preserve"> is the TAC field receivd in MAC CE command</m:t>
                </m:r>
              </m:oMath>
            </m:oMathPara>
          </w:p>
        </w:tc>
      </w:tr>
    </w:tbl>
    <w:p w:rsidR="00DF4012" w:rsidRDefault="00B759B9" w:rsidP="00DF4012">
      <w:pPr>
        <w:rPr>
          <w:rFonts w:ascii="Times New Roman" w:hAnsi="Times New Roman" w:cs="Times New Roman"/>
          <w:sz w:val="20"/>
          <w:szCs w:val="20"/>
        </w:rPr>
      </w:pPr>
      <w:r w:rsidRPr="008A2E34">
        <w:rPr>
          <w:rFonts w:ascii="Times New Roman" w:hAnsi="Times New Roman" w:cs="Times New Roman"/>
          <w:sz w:val="20"/>
          <w:szCs w:val="20"/>
        </w:rPr>
        <w:t>A</w:t>
      </w:r>
      <w:r w:rsidR="008A2E34">
        <w:rPr>
          <w:rFonts w:ascii="Times New Roman" w:hAnsi="Times New Roman" w:cs="Times New Roman"/>
          <w:sz w:val="20"/>
          <w:szCs w:val="20"/>
        </w:rPr>
        <w:t>s the legacy TAC is reused in NR NTN timing advance procedure, thus, the legacy NR TA adjustment accuracy requirement can be reused for NTN scenario.</w:t>
      </w:r>
    </w:p>
    <w:p w:rsidR="004C14FA" w:rsidRPr="00E34873" w:rsidRDefault="00E34873" w:rsidP="00E34873">
      <w:pPr>
        <w:spacing w:before="240" w:after="240"/>
        <w:rPr>
          <w:rFonts w:ascii="Times New Roman" w:hAnsi="Times New Roman" w:cs="Times New Roman"/>
          <w:b/>
          <w:sz w:val="20"/>
          <w:szCs w:val="20"/>
        </w:rPr>
      </w:pPr>
      <w:r>
        <w:rPr>
          <w:rFonts w:ascii="Times New Roman" w:hAnsi="Times New Roman" w:cs="Times New Roman"/>
          <w:b/>
          <w:sz w:val="20"/>
          <w:szCs w:val="20"/>
        </w:rPr>
        <w:t xml:space="preserve">Proposal </w:t>
      </w:r>
      <w:r w:rsidR="006570AF">
        <w:rPr>
          <w:rFonts w:ascii="Times New Roman" w:hAnsi="Times New Roman" w:cs="Times New Roman"/>
          <w:b/>
          <w:sz w:val="20"/>
          <w:szCs w:val="20"/>
        </w:rPr>
        <w:t>15</w:t>
      </w:r>
      <w:r>
        <w:rPr>
          <w:rFonts w:ascii="Times New Roman" w:hAnsi="Times New Roman" w:cs="Times New Roman"/>
          <w:b/>
          <w:sz w:val="20"/>
          <w:szCs w:val="20"/>
        </w:rPr>
        <w:t xml:space="preserve">: The legacy </w:t>
      </w:r>
      <w:r w:rsidRPr="00E34873">
        <w:rPr>
          <w:rFonts w:ascii="Times New Roman" w:hAnsi="Times New Roman" w:cs="Times New Roman"/>
          <w:b/>
          <w:sz w:val="20"/>
          <w:szCs w:val="20"/>
        </w:rPr>
        <w:t xml:space="preserve">NR TA adjustment accuracy requirements </w:t>
      </w:r>
      <w:r w:rsidRPr="00E34873">
        <w:rPr>
          <w:rFonts w:ascii="Times New Roman" w:hAnsi="Times New Roman" w:cs="Times New Roman" w:hint="eastAsia"/>
          <w:b/>
          <w:sz w:val="20"/>
          <w:szCs w:val="20"/>
        </w:rPr>
        <w:t>defined in TS 38.133</w:t>
      </w:r>
      <w:r>
        <w:rPr>
          <w:rFonts w:ascii="Times New Roman" w:hAnsi="Times New Roman" w:cs="Times New Roman"/>
          <w:b/>
          <w:sz w:val="20"/>
          <w:szCs w:val="20"/>
        </w:rPr>
        <w:t xml:space="preserve"> </w:t>
      </w:r>
      <w:r w:rsidRPr="00E34873">
        <w:rPr>
          <w:rFonts w:ascii="Times New Roman" w:hAnsi="Times New Roman" w:cs="Times New Roman"/>
          <w:b/>
          <w:sz w:val="20"/>
          <w:szCs w:val="20"/>
        </w:rPr>
        <w:t>can be reused for NTN scenario.</w:t>
      </w:r>
    </w:p>
    <w:p w:rsidR="00A954CF" w:rsidRPr="00A954CF" w:rsidRDefault="00A954CF" w:rsidP="00A954CF">
      <w:pPr>
        <w:spacing w:before="240" w:after="240"/>
        <w:rPr>
          <w:rFonts w:ascii="Times New Roman" w:hAnsi="Times New Roman" w:cs="Times New Roman"/>
          <w:b/>
          <w:sz w:val="20"/>
          <w:szCs w:val="20"/>
        </w:rPr>
      </w:pPr>
    </w:p>
    <w:p w:rsidR="00002E75" w:rsidRPr="00CD2E6B" w:rsidRDefault="00ED2D2F" w:rsidP="005530C0">
      <w:pPr>
        <w:pStyle w:val="2"/>
        <w:numPr>
          <w:ilvl w:val="1"/>
          <w:numId w:val="36"/>
        </w:numPr>
        <w:spacing w:before="0" w:after="0"/>
      </w:pPr>
      <w:r>
        <w:t>Further r</w:t>
      </w:r>
      <w:r w:rsidR="00C04753" w:rsidRPr="00CD2E6B">
        <w:t xml:space="preserve">eply </w:t>
      </w:r>
      <w:r w:rsidR="00002E75" w:rsidRPr="00CD2E6B">
        <w:rPr>
          <w:rFonts w:hint="eastAsia"/>
        </w:rPr>
        <w:t>L</w:t>
      </w:r>
      <w:r w:rsidR="00002E75" w:rsidRPr="00CD2E6B">
        <w:t xml:space="preserve">S </w:t>
      </w:r>
      <w:r w:rsidR="00C04753" w:rsidRPr="00CD2E6B">
        <w:t>for incoming LS</w:t>
      </w:r>
      <w:r w:rsidR="008A0C52" w:rsidRPr="00CD2E6B">
        <w:t xml:space="preserve"> R1-2102263</w:t>
      </w:r>
    </w:p>
    <w:p w:rsidR="008040AE" w:rsidRDefault="00462AED" w:rsidP="00854440">
      <w:pPr>
        <w:spacing w:before="240" w:after="240"/>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AN1 send a LS</w:t>
      </w:r>
      <w:r w:rsidR="00CE543F">
        <w:rPr>
          <w:rFonts w:ascii="Times New Roman" w:hAnsi="Times New Roman" w:cs="Times New Roman"/>
          <w:sz w:val="20"/>
          <w:szCs w:val="20"/>
        </w:rPr>
        <w:t xml:space="preserve"> [</w:t>
      </w:r>
      <w:r w:rsidR="007B3AF5">
        <w:rPr>
          <w:rFonts w:ascii="Times New Roman" w:hAnsi="Times New Roman" w:cs="Times New Roman"/>
          <w:sz w:val="20"/>
          <w:szCs w:val="20"/>
        </w:rPr>
        <w:t>5</w:t>
      </w:r>
      <w:r w:rsidR="00CE543F">
        <w:rPr>
          <w:rFonts w:ascii="Times New Roman" w:hAnsi="Times New Roman" w:cs="Times New Roman"/>
          <w:sz w:val="20"/>
          <w:szCs w:val="20"/>
        </w:rPr>
        <w:t>]</w:t>
      </w:r>
      <w:r>
        <w:rPr>
          <w:rFonts w:ascii="Times New Roman" w:hAnsi="Times New Roman" w:cs="Times New Roman"/>
          <w:sz w:val="20"/>
          <w:szCs w:val="20"/>
        </w:rPr>
        <w:t xml:space="preserve"> to ask RAN4 to provide feedback on NTN UL time and frequency synchronization requirement</w:t>
      </w:r>
      <w:r w:rsidR="008040AE">
        <w:rPr>
          <w:rFonts w:ascii="Times New Roman" w:hAnsi="Times New Roman" w:cs="Times New Roman"/>
          <w:sz w:val="20"/>
          <w:szCs w:val="20"/>
        </w:rPr>
        <w:t xml:space="preserve"> for initial access (</w:t>
      </w:r>
      <w:r w:rsidR="00115635">
        <w:rPr>
          <w:rFonts w:ascii="Times New Roman" w:hAnsi="Times New Roman" w:cs="Times New Roman"/>
          <w:sz w:val="20"/>
          <w:szCs w:val="20"/>
        </w:rPr>
        <w:t xml:space="preserve">i.e. </w:t>
      </w:r>
      <w:r w:rsidR="008040AE">
        <w:rPr>
          <w:rFonts w:ascii="Times New Roman" w:hAnsi="Times New Roman" w:cs="Times New Roman"/>
          <w:sz w:val="20"/>
          <w:szCs w:val="20"/>
        </w:rPr>
        <w:t>PRACH transmission) and UL transmissions in RRC_CONNECTED state</w:t>
      </w:r>
      <w:r>
        <w:rPr>
          <w:rFonts w:ascii="Times New Roman" w:hAnsi="Times New Roman" w:cs="Times New Roman"/>
          <w:sz w:val="20"/>
          <w:szCs w:val="20"/>
        </w:rPr>
        <w:t xml:space="preserve">. </w:t>
      </w:r>
      <w:r w:rsidR="00C8669F">
        <w:rPr>
          <w:rFonts w:ascii="Times New Roman" w:hAnsi="Times New Roman" w:cs="Times New Roman"/>
          <w:sz w:val="20"/>
          <w:szCs w:val="20"/>
        </w:rPr>
        <w:t xml:space="preserve">And RAN4 had replied the feedback LS </w:t>
      </w:r>
      <w:r w:rsidR="00553164">
        <w:rPr>
          <w:rFonts w:ascii="Times New Roman" w:hAnsi="Times New Roman" w:cs="Times New Roman"/>
          <w:sz w:val="20"/>
          <w:szCs w:val="20"/>
        </w:rPr>
        <w:t>[</w:t>
      </w:r>
      <w:r w:rsidR="007B3AF5">
        <w:rPr>
          <w:rFonts w:ascii="Times New Roman" w:hAnsi="Times New Roman" w:cs="Times New Roman"/>
          <w:sz w:val="20"/>
          <w:szCs w:val="20"/>
        </w:rPr>
        <w:t>6</w:t>
      </w:r>
      <w:r w:rsidR="00553164">
        <w:rPr>
          <w:rFonts w:ascii="Times New Roman" w:hAnsi="Times New Roman" w:cs="Times New Roman"/>
          <w:sz w:val="20"/>
          <w:szCs w:val="20"/>
        </w:rPr>
        <w:t xml:space="preserve">] </w:t>
      </w:r>
      <w:r w:rsidR="00C8669F">
        <w:rPr>
          <w:rFonts w:ascii="Times New Roman" w:hAnsi="Times New Roman" w:cs="Times New Roman"/>
          <w:sz w:val="20"/>
          <w:szCs w:val="20"/>
        </w:rPr>
        <w:t xml:space="preserve">on UL time synchronization requirements for NTN in RAN4#100e meeting. </w:t>
      </w:r>
      <w:r>
        <w:rPr>
          <w:rFonts w:ascii="Times New Roman" w:hAnsi="Times New Roman" w:cs="Times New Roman"/>
          <w:sz w:val="20"/>
          <w:szCs w:val="20"/>
        </w:rPr>
        <w:t xml:space="preserve">Since </w:t>
      </w:r>
      <w:r w:rsidR="00C8669F">
        <w:rPr>
          <w:rFonts w:ascii="Times New Roman" w:hAnsi="Times New Roman" w:cs="Times New Roman"/>
          <w:sz w:val="20"/>
          <w:szCs w:val="20"/>
        </w:rPr>
        <w:t>RAN4 needs to provide the further feedback on the remaining issues.</w:t>
      </w:r>
      <w:r>
        <w:rPr>
          <w:rFonts w:ascii="Times New Roman" w:hAnsi="Times New Roman" w:cs="Times New Roman"/>
          <w:sz w:val="20"/>
          <w:szCs w:val="20"/>
        </w:rPr>
        <w:t xml:space="preserve"> Based on above discussion,</w:t>
      </w:r>
      <w:r w:rsidR="00C8669F">
        <w:rPr>
          <w:rFonts w:ascii="Times New Roman" w:hAnsi="Times New Roman" w:cs="Times New Roman"/>
          <w:sz w:val="20"/>
          <w:szCs w:val="20"/>
        </w:rPr>
        <w:t xml:space="preserve"> the further feedback on</w:t>
      </w:r>
      <w:r>
        <w:rPr>
          <w:rFonts w:ascii="Times New Roman" w:hAnsi="Times New Roman" w:cs="Times New Roman"/>
          <w:sz w:val="20"/>
          <w:szCs w:val="20"/>
        </w:rPr>
        <w:t xml:space="preserve"> </w:t>
      </w:r>
      <w:r w:rsidR="008B2A51">
        <w:rPr>
          <w:rFonts w:ascii="Times New Roman" w:hAnsi="Times New Roman" w:cs="Times New Roman"/>
          <w:sz w:val="20"/>
          <w:szCs w:val="20"/>
        </w:rPr>
        <w:t xml:space="preserve">the </w:t>
      </w:r>
      <w:r w:rsidR="008040AE">
        <w:rPr>
          <w:rFonts w:ascii="Times New Roman" w:hAnsi="Times New Roman" w:cs="Times New Roman"/>
          <w:sz w:val="20"/>
          <w:szCs w:val="20"/>
        </w:rPr>
        <w:t>UL time synchronization requirements</w:t>
      </w:r>
      <w:r w:rsidR="008B2A51">
        <w:rPr>
          <w:rFonts w:ascii="Times New Roman" w:hAnsi="Times New Roman" w:cs="Times New Roman"/>
          <w:sz w:val="20"/>
          <w:szCs w:val="20"/>
        </w:rPr>
        <w:t xml:space="preserve"> </w:t>
      </w:r>
      <w:r w:rsidR="00D94465">
        <w:rPr>
          <w:rFonts w:ascii="Times New Roman" w:hAnsi="Times New Roman" w:cs="Times New Roman"/>
          <w:sz w:val="20"/>
          <w:szCs w:val="20"/>
        </w:rPr>
        <w:t xml:space="preserve">for NTN </w:t>
      </w:r>
      <w:r w:rsidR="008B2A51">
        <w:rPr>
          <w:rFonts w:ascii="Times New Roman" w:hAnsi="Times New Roman" w:cs="Times New Roman"/>
          <w:sz w:val="20"/>
          <w:szCs w:val="20"/>
        </w:rPr>
        <w:t>are summarized as follows</w:t>
      </w:r>
      <w:r w:rsidR="008040AE">
        <w:rPr>
          <w:rFonts w:ascii="Times New Roman" w:hAnsi="Times New Roman" w:cs="Times New Roman"/>
          <w:sz w:val="20"/>
          <w:szCs w:val="20"/>
        </w:rPr>
        <w:t xml:space="preserve">: </w:t>
      </w:r>
    </w:p>
    <w:p w:rsidR="005F6F36" w:rsidRPr="00426376" w:rsidRDefault="005F6F36" w:rsidP="005F6F36">
      <w:pPr>
        <w:pStyle w:val="a7"/>
        <w:numPr>
          <w:ilvl w:val="0"/>
          <w:numId w:val="40"/>
        </w:numPr>
        <w:spacing w:before="240" w:after="240"/>
        <w:rPr>
          <w:b/>
          <w:sz w:val="20"/>
          <w:szCs w:val="20"/>
        </w:rPr>
      </w:pPr>
      <w:r w:rsidRPr="00426376">
        <w:rPr>
          <w:b/>
          <w:sz w:val="20"/>
          <w:szCs w:val="20"/>
        </w:rPr>
        <w:t>For initial access (i.e. PRACH transmission)</w:t>
      </w:r>
    </w:p>
    <w:p w:rsidR="005F6F36" w:rsidRPr="00CC587F" w:rsidRDefault="005F6F36" w:rsidP="005F6F36">
      <w:pPr>
        <w:pStyle w:val="a7"/>
        <w:numPr>
          <w:ilvl w:val="0"/>
          <w:numId w:val="42"/>
        </w:numPr>
        <w:snapToGrid w:val="0"/>
        <w:spacing w:before="300"/>
        <w:contextualSpacing w:val="0"/>
        <w:rPr>
          <w:sz w:val="20"/>
          <w:szCs w:val="20"/>
        </w:rPr>
      </w:pPr>
      <w:r w:rsidRPr="00CC587F">
        <w:rPr>
          <w:sz w:val="20"/>
          <w:szCs w:val="20"/>
        </w:rPr>
        <w:t>Initial transmit timing error requirement</w:t>
      </w:r>
    </w:p>
    <w:p w:rsidR="005F6F36" w:rsidRPr="0013685B" w:rsidRDefault="005F6F36" w:rsidP="005F6F36">
      <w:pPr>
        <w:spacing w:afterLines="30" w:after="93"/>
        <w:ind w:left="420"/>
        <w:rPr>
          <w:rFonts w:ascii="Times New Roman" w:hAnsi="Times New Roman" w:cs="Times New Roman"/>
          <w:sz w:val="20"/>
          <w:szCs w:val="20"/>
        </w:rPr>
      </w:pPr>
      <w:r w:rsidRPr="00426376">
        <w:rPr>
          <w:rFonts w:ascii="Times New Roman" w:hAnsi="Times New Roman" w:cs="Times New Roman" w:hint="eastAsia"/>
          <w:sz w:val="20"/>
          <w:szCs w:val="20"/>
        </w:rPr>
        <w:t>T</w:t>
      </w:r>
      <w:r w:rsidRPr="00426376">
        <w:rPr>
          <w:rFonts w:ascii="Times New Roman" w:hAnsi="Times New Roman" w:cs="Times New Roman"/>
          <w:sz w:val="20"/>
          <w:szCs w:val="20"/>
        </w:rPr>
        <w:t xml:space="preserve">he </w:t>
      </w:r>
      <w:r>
        <w:rPr>
          <w:rFonts w:ascii="Times New Roman" w:hAnsi="Times New Roman" w:cs="Times New Roman"/>
          <w:sz w:val="20"/>
          <w:szCs w:val="20"/>
        </w:rPr>
        <w:t>UE initial transmission timing error requirement for initial access is defined when the PRACH transmission or the msgA transmission. And t</w:t>
      </w:r>
      <w:r w:rsidRPr="00F071A1">
        <w:rPr>
          <w:rFonts w:ascii="Times New Roman" w:hAnsi="Times New Roman" w:cs="Times New Roman"/>
          <w:sz w:val="20"/>
          <w:szCs w:val="20"/>
        </w:rPr>
        <w:t xml:space="preserve">he UE initial transmission timing error shall be less than or equal to </w:t>
      </w:r>
      <w:r w:rsidRPr="00F071A1">
        <w:rPr>
          <w:rFonts w:ascii="Times New Roman" w:hAnsi="Times New Roman" w:cs="Times New Roman"/>
          <w:sz w:val="20"/>
          <w:szCs w:val="20"/>
        </w:rPr>
        <w:sym w:font="Symbol" w:char="F0B1"/>
      </w:r>
      <w:r w:rsidRPr="00F071A1">
        <w:rPr>
          <w:rFonts w:ascii="Times New Roman" w:hAnsi="Times New Roman" w:cs="Times New Roman"/>
          <w:sz w:val="20"/>
          <w:szCs w:val="20"/>
        </w:rPr>
        <w:t>T</w:t>
      </w:r>
      <w:r w:rsidRPr="00535D8D">
        <w:rPr>
          <w:rFonts w:ascii="Times New Roman" w:hAnsi="Times New Roman" w:cs="Times New Roman"/>
          <w:sz w:val="20"/>
          <w:szCs w:val="20"/>
          <w:vertAlign w:val="subscript"/>
        </w:rPr>
        <w:t>e</w:t>
      </w:r>
      <w:r>
        <w:rPr>
          <w:rFonts w:ascii="Times New Roman" w:hAnsi="Times New Roman" w:cs="Times New Roman"/>
          <w:sz w:val="20"/>
          <w:szCs w:val="20"/>
          <w:vertAlign w:val="subscript"/>
        </w:rPr>
        <w:t>_NTN</w:t>
      </w:r>
      <w:r>
        <w:rPr>
          <w:rFonts w:ascii="Times New Roman" w:hAnsi="Times New Roman" w:cs="Times New Roman"/>
          <w:sz w:val="20"/>
          <w:szCs w:val="20"/>
        </w:rPr>
        <w:t xml:space="preserve"> </w:t>
      </w:r>
      <w:r w:rsidRPr="0013685B">
        <w:rPr>
          <w:rFonts w:ascii="Times New Roman" w:hAnsi="Times New Roman" w:cs="Times New Roman"/>
          <w:sz w:val="20"/>
          <w:szCs w:val="20"/>
        </w:rPr>
        <w:t>where the timing error limit value T</w:t>
      </w:r>
      <w:r w:rsidRPr="00535D8D">
        <w:rPr>
          <w:rFonts w:ascii="Times New Roman" w:hAnsi="Times New Roman" w:cs="Times New Roman"/>
          <w:sz w:val="20"/>
          <w:szCs w:val="20"/>
          <w:vertAlign w:val="subscript"/>
        </w:rPr>
        <w:t>e</w:t>
      </w:r>
      <w:r>
        <w:rPr>
          <w:rFonts w:ascii="Times New Roman" w:hAnsi="Times New Roman" w:cs="Times New Roman"/>
          <w:sz w:val="20"/>
          <w:szCs w:val="20"/>
          <w:vertAlign w:val="subscript"/>
        </w:rPr>
        <w:t>_NTN</w:t>
      </w:r>
      <w:r w:rsidRPr="0013685B">
        <w:rPr>
          <w:rFonts w:ascii="Times New Roman" w:hAnsi="Times New Roman" w:cs="Times New Roman"/>
          <w:sz w:val="20"/>
          <w:szCs w:val="20"/>
        </w:rPr>
        <w:t xml:space="preserve"> is specified in Table </w:t>
      </w:r>
      <w:r>
        <w:rPr>
          <w:rFonts w:ascii="Times New Roman" w:hAnsi="Times New Roman" w:cs="Times New Roman"/>
          <w:sz w:val="20"/>
          <w:szCs w:val="20"/>
        </w:rPr>
        <w:t xml:space="preserve">1. </w:t>
      </w:r>
      <w:r>
        <w:rPr>
          <w:rFonts w:ascii="Times New Roman" w:hAnsi="Times New Roman" w:cs="Times New Roman"/>
          <w:lang w:val="en-GB"/>
        </w:rPr>
        <w:t xml:space="preserve">In order to derive </w:t>
      </w:r>
      <w:r w:rsidRPr="007717CC">
        <w:rPr>
          <w:rFonts w:ascii="Times New Roman" w:hAnsi="Times New Roman" w:cs="Times New Roman"/>
          <w:lang w:val="en-GB"/>
        </w:rPr>
        <w:t>T</w:t>
      </w:r>
      <w:r w:rsidRPr="00535D8D">
        <w:rPr>
          <w:rFonts w:ascii="Times New Roman" w:hAnsi="Times New Roman" w:cs="Times New Roman"/>
          <w:vertAlign w:val="subscript"/>
          <w:lang w:val="en-GB"/>
        </w:rPr>
        <w:t>e_NTN</w:t>
      </w:r>
      <w:r w:rsidRPr="007717CC">
        <w:rPr>
          <w:rFonts w:ascii="Times New Roman" w:hAnsi="Times New Roman" w:cs="Times New Roman"/>
          <w:lang w:val="en-GB"/>
        </w:rPr>
        <w:t xml:space="preserve">, </w:t>
      </w:r>
      <w:r>
        <w:rPr>
          <w:rFonts w:ascii="Times New Roman" w:hAnsi="Times New Roman" w:cs="Times New Roman"/>
          <w:lang w:val="en-GB"/>
        </w:rPr>
        <w:t xml:space="preserve">RAN4 assumed </w:t>
      </w:r>
      <w:r w:rsidRPr="007717CC">
        <w:rPr>
          <w:rFonts w:ascii="Times New Roman" w:hAnsi="Times New Roman" w:cs="Times New Roman"/>
          <w:lang w:val="en-GB"/>
        </w:rPr>
        <w:t>T</w:t>
      </w:r>
      <w:r w:rsidRPr="00535D8D">
        <w:rPr>
          <w:rFonts w:ascii="Times New Roman" w:hAnsi="Times New Roman" w:cs="Times New Roman"/>
          <w:vertAlign w:val="subscript"/>
          <w:lang w:val="en-GB"/>
        </w:rPr>
        <w:t>e_NTN</w:t>
      </w:r>
      <w:r w:rsidRPr="007717CC">
        <w:rPr>
          <w:rFonts w:ascii="Times New Roman" w:hAnsi="Times New Roman" w:cs="Times New Roman"/>
          <w:lang w:val="en-GB"/>
        </w:rPr>
        <w:t xml:space="preserve"> = T</w:t>
      </w:r>
      <w:r w:rsidRPr="00535D8D">
        <w:rPr>
          <w:rFonts w:ascii="Times New Roman" w:hAnsi="Times New Roman" w:cs="Times New Roman"/>
          <w:vertAlign w:val="subscript"/>
          <w:lang w:val="en-GB"/>
        </w:rPr>
        <w:t>e</w:t>
      </w:r>
      <w:r w:rsidRPr="007717CC">
        <w:rPr>
          <w:rFonts w:ascii="Times New Roman" w:hAnsi="Times New Roman" w:cs="Times New Roman"/>
          <w:lang w:val="en-GB"/>
        </w:rPr>
        <w:t xml:space="preserve"> + T</w:t>
      </w:r>
      <w:r w:rsidRPr="00535D8D">
        <w:rPr>
          <w:rFonts w:ascii="Times New Roman" w:hAnsi="Times New Roman" w:cs="Times New Roman"/>
          <w:vertAlign w:val="subscript"/>
          <w:lang w:val="en-GB"/>
        </w:rPr>
        <w:t>e_GNSS</w:t>
      </w:r>
      <w:r w:rsidRPr="007717CC">
        <w:rPr>
          <w:rFonts w:ascii="Times New Roman" w:hAnsi="Times New Roman" w:cs="Times New Roman"/>
          <w:lang w:val="en-GB"/>
        </w:rPr>
        <w:t xml:space="preserve"> + T</w:t>
      </w:r>
      <w:r w:rsidRPr="00535D8D">
        <w:rPr>
          <w:rFonts w:ascii="Times New Roman" w:hAnsi="Times New Roman" w:cs="Times New Roman"/>
          <w:vertAlign w:val="subscript"/>
          <w:lang w:val="en-GB"/>
        </w:rPr>
        <w:t>e_SAT</w:t>
      </w:r>
      <w:r>
        <w:rPr>
          <w:rFonts w:ascii="Times New Roman" w:hAnsi="Times New Roman" w:cs="Times New Roman"/>
          <w:lang w:val="en-GB"/>
        </w:rPr>
        <w:t>, where,</w:t>
      </w:r>
    </w:p>
    <w:p w:rsidR="005F6F36" w:rsidRPr="0013685B" w:rsidRDefault="005F6F36" w:rsidP="005F6F36">
      <w:pPr>
        <w:pStyle w:val="a7"/>
        <w:numPr>
          <w:ilvl w:val="0"/>
          <w:numId w:val="41"/>
        </w:numPr>
        <w:tabs>
          <w:tab w:val="left" w:pos="709"/>
        </w:tabs>
        <w:spacing w:after="240"/>
        <w:ind w:left="993" w:hanging="284"/>
        <w:rPr>
          <w:sz w:val="20"/>
          <w:szCs w:val="20"/>
          <w:lang w:val="en-GB"/>
        </w:rPr>
      </w:pPr>
      <w:r w:rsidRPr="0013685B">
        <w:rPr>
          <w:sz w:val="20"/>
          <w:szCs w:val="20"/>
          <w:lang w:val="en-GB"/>
        </w:rPr>
        <w:t>T</w:t>
      </w:r>
      <w:r w:rsidRPr="00535D8D">
        <w:rPr>
          <w:sz w:val="20"/>
          <w:szCs w:val="20"/>
          <w:vertAlign w:val="subscript"/>
          <w:lang w:val="en-GB"/>
        </w:rPr>
        <w:t>e</w:t>
      </w:r>
      <w:r w:rsidRPr="0013685B">
        <w:rPr>
          <w:sz w:val="20"/>
          <w:szCs w:val="20"/>
          <w:lang w:val="en-GB"/>
        </w:rPr>
        <w:t xml:space="preserve"> is the legacy timing error</w:t>
      </w:r>
    </w:p>
    <w:p w:rsidR="005F6F36" w:rsidRPr="0013685B" w:rsidRDefault="005F6F36" w:rsidP="005F6F36">
      <w:pPr>
        <w:pStyle w:val="a7"/>
        <w:numPr>
          <w:ilvl w:val="0"/>
          <w:numId w:val="41"/>
        </w:numPr>
        <w:tabs>
          <w:tab w:val="left" w:pos="709"/>
        </w:tabs>
        <w:spacing w:after="240"/>
        <w:ind w:left="993" w:hanging="284"/>
        <w:rPr>
          <w:sz w:val="20"/>
          <w:szCs w:val="20"/>
          <w:lang w:val="en-GB"/>
        </w:rPr>
      </w:pPr>
      <w:r w:rsidRPr="0013685B">
        <w:rPr>
          <w:sz w:val="20"/>
          <w:szCs w:val="20"/>
          <w:lang w:val="en-GB"/>
        </w:rPr>
        <w:t>T</w:t>
      </w:r>
      <w:r w:rsidRPr="00535D8D">
        <w:rPr>
          <w:sz w:val="20"/>
          <w:szCs w:val="20"/>
          <w:vertAlign w:val="subscript"/>
          <w:lang w:val="en-GB"/>
        </w:rPr>
        <w:t>e_GNSS</w:t>
      </w:r>
      <w:r w:rsidRPr="0013685B">
        <w:rPr>
          <w:sz w:val="20"/>
          <w:szCs w:val="20"/>
          <w:lang w:val="en-GB"/>
        </w:rPr>
        <w:t xml:space="preserve"> is the</w:t>
      </w:r>
      <w:r>
        <w:rPr>
          <w:sz w:val="20"/>
          <w:szCs w:val="20"/>
          <w:lang w:val="en-GB"/>
        </w:rPr>
        <w:t xml:space="preserve"> timing error due to</w:t>
      </w:r>
      <w:r w:rsidRPr="0013685B">
        <w:rPr>
          <w:sz w:val="20"/>
          <w:szCs w:val="20"/>
          <w:lang w:val="en-GB"/>
        </w:rPr>
        <w:t xml:space="preserve"> GNSS accuracy</w:t>
      </w:r>
    </w:p>
    <w:p w:rsidR="005F6F36" w:rsidRPr="0013685B" w:rsidRDefault="005F6F36" w:rsidP="005F6F36">
      <w:pPr>
        <w:pStyle w:val="a7"/>
        <w:numPr>
          <w:ilvl w:val="0"/>
          <w:numId w:val="41"/>
        </w:numPr>
        <w:tabs>
          <w:tab w:val="left" w:pos="709"/>
        </w:tabs>
        <w:spacing w:after="240"/>
        <w:ind w:left="993" w:hanging="284"/>
        <w:rPr>
          <w:sz w:val="20"/>
          <w:szCs w:val="20"/>
          <w:lang w:val="en-GB"/>
        </w:rPr>
      </w:pPr>
      <w:r w:rsidRPr="0013685B">
        <w:rPr>
          <w:sz w:val="20"/>
          <w:szCs w:val="20"/>
          <w:lang w:val="en-GB"/>
        </w:rPr>
        <w:t>T</w:t>
      </w:r>
      <w:r w:rsidRPr="00535D8D">
        <w:rPr>
          <w:sz w:val="20"/>
          <w:szCs w:val="20"/>
          <w:vertAlign w:val="subscript"/>
          <w:lang w:val="en-GB"/>
        </w:rPr>
        <w:t>e_SAT</w:t>
      </w:r>
      <w:r w:rsidRPr="0013685B">
        <w:rPr>
          <w:sz w:val="20"/>
          <w:szCs w:val="20"/>
          <w:lang w:val="en-GB"/>
        </w:rPr>
        <w:t xml:space="preserve"> is the </w:t>
      </w:r>
      <w:r>
        <w:rPr>
          <w:sz w:val="20"/>
          <w:szCs w:val="20"/>
          <w:lang w:val="en-GB"/>
        </w:rPr>
        <w:t xml:space="preserve">timing error due to </w:t>
      </w:r>
      <w:r w:rsidRPr="0013685B">
        <w:rPr>
          <w:sz w:val="20"/>
          <w:szCs w:val="20"/>
          <w:lang w:val="en-GB"/>
        </w:rPr>
        <w:t>serving-satellite position estimation error</w:t>
      </w:r>
    </w:p>
    <w:p w:rsidR="005F6F36" w:rsidRPr="00535D8D" w:rsidRDefault="005F6F36" w:rsidP="005F6F36">
      <w:pPr>
        <w:pStyle w:val="aa"/>
        <w:keepNext/>
        <w:jc w:val="center"/>
        <w:rPr>
          <w:rFonts w:ascii="Times New Roman" w:eastAsiaTheme="minorEastAsia" w:hAnsi="Times New Roman" w:cs="Times New Roman"/>
        </w:rPr>
      </w:pPr>
      <w:r w:rsidRPr="00535D8D">
        <w:rPr>
          <w:rFonts w:ascii="Times New Roman" w:eastAsiaTheme="minorEastAsia" w:hAnsi="Times New Roman" w:cs="Times New Roman"/>
        </w:rPr>
        <w:t xml:space="preserve">Table </w:t>
      </w:r>
      <w:r w:rsidRPr="00535D8D">
        <w:rPr>
          <w:rFonts w:ascii="Times New Roman" w:eastAsiaTheme="minorEastAsia" w:hAnsi="Times New Roman" w:cs="Times New Roman"/>
        </w:rPr>
        <w:fldChar w:fldCharType="begin"/>
      </w:r>
      <w:r w:rsidRPr="00535D8D">
        <w:rPr>
          <w:rFonts w:ascii="Times New Roman" w:eastAsiaTheme="minorEastAsia" w:hAnsi="Times New Roman" w:cs="Times New Roman"/>
        </w:rPr>
        <w:instrText xml:space="preserve"> SEQ Table \* ARABIC </w:instrText>
      </w:r>
      <w:r w:rsidRPr="00535D8D">
        <w:rPr>
          <w:rFonts w:ascii="Times New Roman" w:eastAsiaTheme="minorEastAsia" w:hAnsi="Times New Roman" w:cs="Times New Roman"/>
        </w:rPr>
        <w:fldChar w:fldCharType="separate"/>
      </w:r>
      <w:r w:rsidRPr="00535D8D">
        <w:rPr>
          <w:rFonts w:ascii="Times New Roman" w:eastAsiaTheme="minorEastAsia" w:hAnsi="Times New Roman" w:cs="Times New Roman"/>
        </w:rPr>
        <w:t>1</w:t>
      </w:r>
      <w:r w:rsidRPr="00535D8D">
        <w:rPr>
          <w:rFonts w:ascii="Times New Roman" w:eastAsiaTheme="minorEastAsia" w:hAnsi="Times New Roman" w:cs="Times New Roman"/>
        </w:rPr>
        <w:fldChar w:fldCharType="end"/>
      </w:r>
      <w:r w:rsidRPr="00535D8D">
        <w:rPr>
          <w:rFonts w:ascii="Times New Roman" w:eastAsiaTheme="minorEastAsia" w:hAnsi="Times New Roman" w:cs="Times New Roman"/>
        </w:rPr>
        <w:t>: T</w:t>
      </w:r>
      <w:r w:rsidRPr="00535D8D">
        <w:rPr>
          <w:rFonts w:ascii="Times New Roman" w:eastAsiaTheme="minorEastAsia" w:hAnsi="Times New Roman" w:cs="Times New Roman"/>
          <w:vertAlign w:val="subscript"/>
        </w:rPr>
        <w:t>e_NTN</w:t>
      </w:r>
      <w:r w:rsidRPr="00535D8D">
        <w:rPr>
          <w:rFonts w:ascii="Times New Roman" w:eastAsiaTheme="minorEastAsia" w:hAnsi="Times New Roman" w:cs="Times New Roman"/>
        </w:rPr>
        <w:t xml:space="preserve"> Timing Error Limit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1691"/>
        <w:gridCol w:w="1691"/>
        <w:gridCol w:w="3323"/>
      </w:tblGrid>
      <w:tr w:rsidR="005F6F36" w:rsidTr="00C5112B">
        <w:trPr>
          <w:cantSplit/>
          <w:jc w:val="center"/>
        </w:trPr>
        <w:tc>
          <w:tcPr>
            <w:tcW w:w="959" w:type="pct"/>
            <w:vAlign w:val="center"/>
          </w:tcPr>
          <w:p w:rsidR="005F6F36" w:rsidRPr="00FE1BE4" w:rsidRDefault="005F6F36" w:rsidP="00C5112B">
            <w:pPr>
              <w:pStyle w:val="TAH"/>
              <w:rPr>
                <w:rFonts w:ascii="Times New Roman" w:hAnsi="Times New Roman"/>
                <w:b w:val="0"/>
                <w:sz w:val="20"/>
                <w:szCs w:val="24"/>
                <w:lang w:eastAsia="zh-CN"/>
              </w:rPr>
            </w:pPr>
            <w:r w:rsidRPr="00FE1BE4">
              <w:rPr>
                <w:rFonts w:ascii="Times New Roman" w:hAnsi="Times New Roman"/>
                <w:b w:val="0"/>
                <w:sz w:val="20"/>
                <w:szCs w:val="24"/>
                <w:lang w:eastAsia="zh-CN"/>
              </w:rPr>
              <w:t>Frequency Range</w:t>
            </w:r>
          </w:p>
        </w:tc>
        <w:tc>
          <w:tcPr>
            <w:tcW w:w="1019" w:type="pct"/>
          </w:tcPr>
          <w:p w:rsidR="005F6F36" w:rsidRPr="00FE1BE4" w:rsidRDefault="005F6F36" w:rsidP="00C5112B">
            <w:pPr>
              <w:pStyle w:val="TAH"/>
              <w:rPr>
                <w:rFonts w:ascii="Times New Roman" w:hAnsi="Times New Roman"/>
                <w:b w:val="0"/>
                <w:sz w:val="20"/>
                <w:szCs w:val="24"/>
                <w:lang w:eastAsia="zh-CN"/>
              </w:rPr>
            </w:pPr>
            <w:r w:rsidRPr="000E6BEE">
              <w:rPr>
                <w:rFonts w:ascii="Times New Roman" w:hAnsi="Times New Roman"/>
                <w:b w:val="0"/>
                <w:sz w:val="20"/>
                <w:szCs w:val="24"/>
                <w:lang w:eastAsia="zh-CN"/>
              </w:rPr>
              <w:t>SCS of SSB signals (kHz)</w:t>
            </w:r>
          </w:p>
        </w:tc>
        <w:tc>
          <w:tcPr>
            <w:tcW w:w="1019" w:type="pct"/>
          </w:tcPr>
          <w:p w:rsidR="005F6F36" w:rsidRPr="00FE1BE4" w:rsidRDefault="005F6F36" w:rsidP="00C5112B">
            <w:pPr>
              <w:pStyle w:val="TAH"/>
              <w:rPr>
                <w:rFonts w:ascii="Times New Roman" w:hAnsi="Times New Roman"/>
                <w:b w:val="0"/>
                <w:sz w:val="20"/>
                <w:szCs w:val="24"/>
                <w:lang w:eastAsia="zh-CN"/>
              </w:rPr>
            </w:pPr>
            <w:r w:rsidRPr="00FE1BE4">
              <w:rPr>
                <w:rFonts w:ascii="Times New Roman" w:hAnsi="Times New Roman"/>
                <w:b w:val="0"/>
                <w:sz w:val="20"/>
                <w:szCs w:val="24"/>
                <w:lang w:eastAsia="zh-CN"/>
              </w:rPr>
              <w:t>SCS of uplink signals (kHz)</w:t>
            </w:r>
          </w:p>
        </w:tc>
        <w:tc>
          <w:tcPr>
            <w:tcW w:w="2003" w:type="pct"/>
            <w:vAlign w:val="center"/>
          </w:tcPr>
          <w:p w:rsidR="005F6F36" w:rsidRPr="00FE1BE4" w:rsidRDefault="005F6F36" w:rsidP="00C5112B">
            <w:pPr>
              <w:pStyle w:val="TAH"/>
              <w:rPr>
                <w:rFonts w:ascii="Times New Roman" w:hAnsi="Times New Roman"/>
                <w:b w:val="0"/>
                <w:sz w:val="20"/>
                <w:szCs w:val="24"/>
                <w:lang w:eastAsia="zh-CN"/>
              </w:rPr>
            </w:pPr>
            <w:r w:rsidRPr="00FE1BE4">
              <w:rPr>
                <w:rFonts w:ascii="Times New Roman" w:hAnsi="Times New Roman"/>
                <w:b w:val="0"/>
                <w:sz w:val="20"/>
                <w:szCs w:val="24"/>
                <w:lang w:eastAsia="zh-CN"/>
              </w:rPr>
              <w:t>T</w:t>
            </w:r>
            <w:r w:rsidRPr="00535D8D">
              <w:rPr>
                <w:rFonts w:ascii="Times New Roman" w:hAnsi="Times New Roman"/>
                <w:b w:val="0"/>
                <w:sz w:val="20"/>
                <w:szCs w:val="24"/>
                <w:vertAlign w:val="subscript"/>
                <w:lang w:eastAsia="zh-CN"/>
              </w:rPr>
              <w:t>e_NTN</w:t>
            </w:r>
          </w:p>
        </w:tc>
      </w:tr>
      <w:tr w:rsidR="005F6F36" w:rsidTr="00C5112B">
        <w:trPr>
          <w:cantSplit/>
          <w:jc w:val="center"/>
        </w:trPr>
        <w:tc>
          <w:tcPr>
            <w:tcW w:w="959" w:type="pct"/>
            <w:vMerge w:val="restart"/>
            <w:vAlign w:val="center"/>
          </w:tcPr>
          <w:p w:rsidR="005F6F36" w:rsidRPr="00FE1BE4" w:rsidRDefault="005F6F36" w:rsidP="005F6F36">
            <w:pPr>
              <w:pStyle w:val="TAC"/>
              <w:rPr>
                <w:rFonts w:ascii="Times New Roman" w:hAnsi="Times New Roman"/>
                <w:sz w:val="20"/>
                <w:szCs w:val="24"/>
                <w:lang w:eastAsia="zh-CN"/>
              </w:rPr>
            </w:pPr>
            <w:r w:rsidRPr="00FE1BE4">
              <w:rPr>
                <w:rFonts w:ascii="Times New Roman" w:hAnsi="Times New Roman"/>
                <w:sz w:val="20"/>
                <w:szCs w:val="24"/>
                <w:lang w:eastAsia="zh-CN"/>
              </w:rPr>
              <w:t>1</w:t>
            </w:r>
          </w:p>
        </w:tc>
        <w:tc>
          <w:tcPr>
            <w:tcW w:w="1019" w:type="pct"/>
            <w:vMerge w:val="restart"/>
          </w:tcPr>
          <w:p w:rsidR="005F6F36" w:rsidRPr="00FE1BE4" w:rsidRDefault="005F6F36" w:rsidP="005F6F36">
            <w:pPr>
              <w:pStyle w:val="TAC"/>
              <w:rPr>
                <w:rFonts w:ascii="Times New Roman" w:hAnsi="Times New Roman"/>
                <w:sz w:val="20"/>
                <w:szCs w:val="24"/>
                <w:lang w:eastAsia="zh-CN"/>
              </w:rPr>
            </w:pPr>
            <w:r>
              <w:rPr>
                <w:rFonts w:ascii="Times New Roman" w:hAnsi="Times New Roman" w:hint="eastAsia"/>
                <w:sz w:val="20"/>
                <w:szCs w:val="24"/>
                <w:lang w:eastAsia="zh-CN"/>
              </w:rPr>
              <w:t>1</w:t>
            </w:r>
            <w:r>
              <w:rPr>
                <w:rFonts w:ascii="Times New Roman" w:hAnsi="Times New Roman"/>
                <w:sz w:val="20"/>
                <w:szCs w:val="24"/>
                <w:lang w:eastAsia="zh-CN"/>
              </w:rPr>
              <w:t>5</w:t>
            </w:r>
          </w:p>
        </w:tc>
        <w:tc>
          <w:tcPr>
            <w:tcW w:w="1019" w:type="pct"/>
          </w:tcPr>
          <w:p w:rsidR="005F6F36" w:rsidRPr="00FE1BE4" w:rsidRDefault="005F6F36" w:rsidP="005F6F36">
            <w:pPr>
              <w:pStyle w:val="TAC"/>
              <w:rPr>
                <w:rFonts w:ascii="Times New Roman" w:hAnsi="Times New Roman"/>
                <w:sz w:val="20"/>
                <w:szCs w:val="24"/>
                <w:lang w:eastAsia="zh-CN"/>
              </w:rPr>
            </w:pPr>
            <w:r w:rsidRPr="00FE1BE4">
              <w:rPr>
                <w:rFonts w:ascii="Times New Roman" w:hAnsi="Times New Roman"/>
                <w:sz w:val="20"/>
                <w:szCs w:val="24"/>
                <w:lang w:eastAsia="zh-CN"/>
              </w:rPr>
              <w:t>15</w:t>
            </w:r>
          </w:p>
        </w:tc>
        <w:tc>
          <w:tcPr>
            <w:tcW w:w="2003" w:type="pct"/>
          </w:tcPr>
          <w:p w:rsidR="005F6F36" w:rsidRPr="00AD4361" w:rsidRDefault="005F6F36" w:rsidP="005F6F36">
            <w:pPr>
              <w:jc w:val="center"/>
              <w:rPr>
                <w:rFonts w:ascii="Times New Roman" w:eastAsia="Malgun Gothic" w:hAnsi="Times New Roman" w:cs="Times New Roman"/>
                <w:color w:val="000000"/>
                <w:kern w:val="24"/>
                <w:sz w:val="20"/>
                <w:szCs w:val="16"/>
              </w:rPr>
            </w:pPr>
            <w:r w:rsidRPr="00AD4361">
              <w:rPr>
                <w:rFonts w:ascii="Times New Roman" w:eastAsia="Malgun Gothic" w:hAnsi="Times New Roman" w:cs="Times New Roman"/>
                <w:color w:val="000000"/>
                <w:kern w:val="24"/>
                <w:sz w:val="20"/>
                <w:szCs w:val="16"/>
              </w:rPr>
              <w:t>17.5*64*T</w:t>
            </w:r>
            <w:r w:rsidRPr="00AD4361">
              <w:rPr>
                <w:rFonts w:ascii="Times New Roman" w:eastAsia="Malgun Gothic" w:hAnsi="Times New Roman" w:cs="Times New Roman"/>
                <w:color w:val="000000"/>
                <w:kern w:val="24"/>
                <w:sz w:val="20"/>
                <w:szCs w:val="16"/>
                <w:vertAlign w:val="subscript"/>
              </w:rPr>
              <w:t>c</w:t>
            </w:r>
          </w:p>
        </w:tc>
      </w:tr>
      <w:tr w:rsidR="005F6F36" w:rsidTr="00C5112B">
        <w:trPr>
          <w:cantSplit/>
          <w:jc w:val="center"/>
        </w:trPr>
        <w:tc>
          <w:tcPr>
            <w:tcW w:w="959" w:type="pct"/>
            <w:vMerge/>
            <w:vAlign w:val="center"/>
          </w:tcPr>
          <w:p w:rsidR="005F6F36" w:rsidRPr="00FE1BE4" w:rsidRDefault="005F6F36" w:rsidP="005F6F36">
            <w:pPr>
              <w:pStyle w:val="TAC"/>
              <w:rPr>
                <w:rFonts w:ascii="Times New Roman" w:hAnsi="Times New Roman"/>
                <w:sz w:val="20"/>
                <w:szCs w:val="24"/>
                <w:lang w:eastAsia="zh-CN"/>
              </w:rPr>
            </w:pPr>
          </w:p>
        </w:tc>
        <w:tc>
          <w:tcPr>
            <w:tcW w:w="1019" w:type="pct"/>
            <w:vMerge/>
          </w:tcPr>
          <w:p w:rsidR="005F6F36" w:rsidRPr="00FE1BE4" w:rsidRDefault="005F6F36" w:rsidP="005F6F36">
            <w:pPr>
              <w:pStyle w:val="TAC"/>
              <w:rPr>
                <w:rFonts w:ascii="Times New Roman" w:hAnsi="Times New Roman"/>
                <w:sz w:val="20"/>
                <w:szCs w:val="24"/>
                <w:lang w:eastAsia="zh-CN"/>
              </w:rPr>
            </w:pPr>
          </w:p>
        </w:tc>
        <w:tc>
          <w:tcPr>
            <w:tcW w:w="1019" w:type="pct"/>
          </w:tcPr>
          <w:p w:rsidR="005F6F36" w:rsidRPr="00FE1BE4" w:rsidRDefault="005F6F36" w:rsidP="005F6F36">
            <w:pPr>
              <w:pStyle w:val="TAC"/>
              <w:rPr>
                <w:rFonts w:ascii="Times New Roman" w:hAnsi="Times New Roman"/>
                <w:sz w:val="20"/>
                <w:szCs w:val="24"/>
                <w:lang w:eastAsia="zh-CN"/>
              </w:rPr>
            </w:pPr>
            <w:r w:rsidRPr="00FE1BE4">
              <w:rPr>
                <w:rFonts w:ascii="Times New Roman" w:hAnsi="Times New Roman"/>
                <w:sz w:val="20"/>
                <w:szCs w:val="24"/>
                <w:lang w:eastAsia="zh-CN"/>
              </w:rPr>
              <w:t>30</w:t>
            </w:r>
          </w:p>
        </w:tc>
        <w:tc>
          <w:tcPr>
            <w:tcW w:w="2003" w:type="pct"/>
          </w:tcPr>
          <w:p w:rsidR="005F6F36" w:rsidRPr="00AD4361" w:rsidRDefault="005F6F36" w:rsidP="005F6F36">
            <w:pPr>
              <w:jc w:val="center"/>
              <w:rPr>
                <w:rFonts w:ascii="Times New Roman" w:eastAsia="Malgun Gothic" w:hAnsi="Times New Roman" w:cs="Times New Roman"/>
                <w:color w:val="000000"/>
                <w:kern w:val="24"/>
                <w:sz w:val="20"/>
                <w:szCs w:val="16"/>
              </w:rPr>
            </w:pPr>
            <w:r w:rsidRPr="00AD4361">
              <w:rPr>
                <w:rFonts w:ascii="Times New Roman" w:eastAsia="Malgun Gothic" w:hAnsi="Times New Roman" w:cs="Times New Roman"/>
                <w:color w:val="000000"/>
                <w:kern w:val="24"/>
                <w:sz w:val="20"/>
                <w:szCs w:val="16"/>
              </w:rPr>
              <w:t>15.5*64*T</w:t>
            </w:r>
            <w:r w:rsidRPr="00AD4361">
              <w:rPr>
                <w:rFonts w:ascii="Times New Roman" w:eastAsia="Malgun Gothic" w:hAnsi="Times New Roman" w:cs="Times New Roman"/>
                <w:color w:val="000000"/>
                <w:kern w:val="24"/>
                <w:sz w:val="20"/>
                <w:szCs w:val="16"/>
                <w:vertAlign w:val="subscript"/>
              </w:rPr>
              <w:t>c</w:t>
            </w:r>
          </w:p>
        </w:tc>
      </w:tr>
      <w:tr w:rsidR="005F6F36" w:rsidTr="00C5112B">
        <w:trPr>
          <w:cantSplit/>
          <w:jc w:val="center"/>
        </w:trPr>
        <w:tc>
          <w:tcPr>
            <w:tcW w:w="959" w:type="pct"/>
            <w:vMerge/>
            <w:vAlign w:val="center"/>
          </w:tcPr>
          <w:p w:rsidR="005F6F36" w:rsidRPr="00FE1BE4" w:rsidRDefault="005F6F36" w:rsidP="005F6F36">
            <w:pPr>
              <w:pStyle w:val="TAC"/>
              <w:rPr>
                <w:rFonts w:ascii="Times New Roman" w:hAnsi="Times New Roman"/>
                <w:sz w:val="20"/>
                <w:szCs w:val="24"/>
                <w:lang w:eastAsia="zh-CN"/>
              </w:rPr>
            </w:pPr>
          </w:p>
        </w:tc>
        <w:tc>
          <w:tcPr>
            <w:tcW w:w="1019" w:type="pct"/>
            <w:vMerge/>
          </w:tcPr>
          <w:p w:rsidR="005F6F36" w:rsidRPr="00FE1BE4" w:rsidRDefault="005F6F36" w:rsidP="005F6F36">
            <w:pPr>
              <w:pStyle w:val="TAC"/>
              <w:rPr>
                <w:rFonts w:ascii="Times New Roman" w:hAnsi="Times New Roman"/>
                <w:sz w:val="20"/>
                <w:szCs w:val="24"/>
                <w:lang w:eastAsia="zh-CN"/>
              </w:rPr>
            </w:pPr>
          </w:p>
        </w:tc>
        <w:tc>
          <w:tcPr>
            <w:tcW w:w="1019" w:type="pct"/>
          </w:tcPr>
          <w:p w:rsidR="005F6F36" w:rsidRPr="00FE1BE4" w:rsidRDefault="005F6F36" w:rsidP="005F6F36">
            <w:pPr>
              <w:pStyle w:val="TAC"/>
              <w:rPr>
                <w:rFonts w:ascii="Times New Roman" w:hAnsi="Times New Roman"/>
                <w:sz w:val="20"/>
                <w:szCs w:val="24"/>
                <w:lang w:eastAsia="zh-CN"/>
              </w:rPr>
            </w:pPr>
            <w:r w:rsidRPr="00FE1BE4">
              <w:rPr>
                <w:rFonts w:ascii="Times New Roman" w:hAnsi="Times New Roman"/>
                <w:sz w:val="20"/>
                <w:szCs w:val="24"/>
                <w:lang w:eastAsia="zh-CN"/>
              </w:rPr>
              <w:t>60</w:t>
            </w:r>
          </w:p>
        </w:tc>
        <w:tc>
          <w:tcPr>
            <w:tcW w:w="2003" w:type="pct"/>
          </w:tcPr>
          <w:p w:rsidR="005F6F36" w:rsidRPr="00AD4361" w:rsidRDefault="005F6F36" w:rsidP="005F6F36">
            <w:pPr>
              <w:jc w:val="center"/>
              <w:rPr>
                <w:rFonts w:ascii="Times New Roman" w:eastAsia="Malgun Gothic" w:hAnsi="Times New Roman" w:cs="Times New Roman"/>
                <w:color w:val="000000"/>
                <w:kern w:val="24"/>
                <w:sz w:val="20"/>
                <w:szCs w:val="16"/>
              </w:rPr>
            </w:pPr>
            <w:r w:rsidRPr="00AD4361">
              <w:rPr>
                <w:rFonts w:ascii="Times New Roman" w:eastAsia="Malgun Gothic" w:hAnsi="Times New Roman" w:cs="Times New Roman"/>
                <w:color w:val="000000"/>
                <w:kern w:val="24"/>
                <w:sz w:val="20"/>
                <w:szCs w:val="16"/>
              </w:rPr>
              <w:t>15.5*64*T</w:t>
            </w:r>
            <w:r w:rsidRPr="00AD4361">
              <w:rPr>
                <w:rFonts w:ascii="Times New Roman" w:eastAsia="Malgun Gothic" w:hAnsi="Times New Roman" w:cs="Times New Roman"/>
                <w:color w:val="000000"/>
                <w:kern w:val="24"/>
                <w:sz w:val="20"/>
                <w:szCs w:val="16"/>
                <w:vertAlign w:val="subscript"/>
              </w:rPr>
              <w:t>c</w:t>
            </w:r>
          </w:p>
        </w:tc>
      </w:tr>
      <w:tr w:rsidR="005F6F36" w:rsidTr="00C5112B">
        <w:trPr>
          <w:cantSplit/>
          <w:jc w:val="center"/>
        </w:trPr>
        <w:tc>
          <w:tcPr>
            <w:tcW w:w="959" w:type="pct"/>
            <w:vMerge/>
            <w:vAlign w:val="center"/>
          </w:tcPr>
          <w:p w:rsidR="005F6F36" w:rsidRPr="00FE1BE4" w:rsidRDefault="005F6F36" w:rsidP="005F6F36">
            <w:pPr>
              <w:pStyle w:val="TAC"/>
              <w:rPr>
                <w:rFonts w:ascii="Times New Roman" w:hAnsi="Times New Roman"/>
                <w:sz w:val="20"/>
                <w:szCs w:val="24"/>
                <w:lang w:eastAsia="zh-CN"/>
              </w:rPr>
            </w:pPr>
          </w:p>
        </w:tc>
        <w:tc>
          <w:tcPr>
            <w:tcW w:w="1019" w:type="pct"/>
            <w:vMerge w:val="restart"/>
          </w:tcPr>
          <w:p w:rsidR="005F6F36" w:rsidRPr="00FE1BE4" w:rsidRDefault="005F6F36" w:rsidP="005F6F36">
            <w:pPr>
              <w:pStyle w:val="TAC"/>
              <w:rPr>
                <w:rFonts w:ascii="Times New Roman" w:hAnsi="Times New Roman"/>
                <w:sz w:val="20"/>
                <w:szCs w:val="24"/>
                <w:lang w:eastAsia="zh-CN"/>
              </w:rPr>
            </w:pPr>
            <w:r>
              <w:rPr>
                <w:rFonts w:ascii="Times New Roman" w:hAnsi="Times New Roman" w:hint="eastAsia"/>
                <w:sz w:val="20"/>
                <w:szCs w:val="24"/>
                <w:lang w:eastAsia="zh-CN"/>
              </w:rPr>
              <w:t>3</w:t>
            </w:r>
            <w:r>
              <w:rPr>
                <w:rFonts w:ascii="Times New Roman" w:hAnsi="Times New Roman"/>
                <w:sz w:val="20"/>
                <w:szCs w:val="24"/>
                <w:lang w:eastAsia="zh-CN"/>
              </w:rPr>
              <w:t>0</w:t>
            </w:r>
          </w:p>
        </w:tc>
        <w:tc>
          <w:tcPr>
            <w:tcW w:w="1019" w:type="pct"/>
          </w:tcPr>
          <w:p w:rsidR="005F6F36" w:rsidRPr="00FE1BE4" w:rsidRDefault="005F6F36" w:rsidP="005F6F36">
            <w:pPr>
              <w:pStyle w:val="TAC"/>
              <w:rPr>
                <w:rFonts w:ascii="Times New Roman" w:hAnsi="Times New Roman"/>
                <w:sz w:val="20"/>
                <w:szCs w:val="24"/>
                <w:lang w:eastAsia="zh-CN"/>
              </w:rPr>
            </w:pPr>
            <w:r w:rsidRPr="00FE1BE4">
              <w:rPr>
                <w:rFonts w:ascii="Times New Roman" w:hAnsi="Times New Roman"/>
                <w:sz w:val="20"/>
                <w:szCs w:val="24"/>
                <w:lang w:eastAsia="zh-CN"/>
              </w:rPr>
              <w:t>15</w:t>
            </w:r>
          </w:p>
        </w:tc>
        <w:tc>
          <w:tcPr>
            <w:tcW w:w="2003" w:type="pct"/>
          </w:tcPr>
          <w:p w:rsidR="005F6F36" w:rsidRPr="00AD4361" w:rsidRDefault="005F6F36" w:rsidP="005F6F36">
            <w:pPr>
              <w:jc w:val="center"/>
              <w:rPr>
                <w:rFonts w:ascii="Times New Roman" w:eastAsia="Malgun Gothic" w:hAnsi="Times New Roman" w:cs="Times New Roman"/>
                <w:color w:val="000000"/>
                <w:kern w:val="24"/>
                <w:sz w:val="20"/>
                <w:szCs w:val="16"/>
              </w:rPr>
            </w:pPr>
            <w:r w:rsidRPr="00AD4361">
              <w:rPr>
                <w:rFonts w:ascii="Times New Roman" w:eastAsia="Malgun Gothic" w:hAnsi="Times New Roman" w:cs="Times New Roman"/>
                <w:color w:val="000000"/>
                <w:kern w:val="24"/>
                <w:sz w:val="20"/>
                <w:szCs w:val="16"/>
              </w:rPr>
              <w:t>13.5*64*T</w:t>
            </w:r>
            <w:r w:rsidRPr="00AD4361">
              <w:rPr>
                <w:rFonts w:ascii="Times New Roman" w:eastAsia="Malgun Gothic" w:hAnsi="Times New Roman" w:cs="Times New Roman"/>
                <w:color w:val="000000"/>
                <w:kern w:val="24"/>
                <w:sz w:val="20"/>
                <w:szCs w:val="16"/>
                <w:vertAlign w:val="subscript"/>
              </w:rPr>
              <w:t>c</w:t>
            </w:r>
          </w:p>
        </w:tc>
      </w:tr>
      <w:tr w:rsidR="005F6F36" w:rsidTr="00C5112B">
        <w:trPr>
          <w:cantSplit/>
          <w:jc w:val="center"/>
        </w:trPr>
        <w:tc>
          <w:tcPr>
            <w:tcW w:w="959" w:type="pct"/>
            <w:vMerge/>
            <w:vAlign w:val="center"/>
          </w:tcPr>
          <w:p w:rsidR="005F6F36" w:rsidRPr="00FE1BE4" w:rsidRDefault="005F6F36" w:rsidP="005F6F36">
            <w:pPr>
              <w:pStyle w:val="TAC"/>
              <w:rPr>
                <w:rFonts w:ascii="Times New Roman" w:hAnsi="Times New Roman"/>
                <w:sz w:val="20"/>
                <w:szCs w:val="24"/>
                <w:lang w:eastAsia="zh-CN"/>
              </w:rPr>
            </w:pPr>
          </w:p>
        </w:tc>
        <w:tc>
          <w:tcPr>
            <w:tcW w:w="1019" w:type="pct"/>
            <w:vMerge/>
          </w:tcPr>
          <w:p w:rsidR="005F6F36" w:rsidRPr="00FE1BE4" w:rsidRDefault="005F6F36" w:rsidP="005F6F36">
            <w:pPr>
              <w:pStyle w:val="TAC"/>
              <w:rPr>
                <w:rFonts w:ascii="Times New Roman" w:hAnsi="Times New Roman"/>
                <w:sz w:val="20"/>
                <w:szCs w:val="24"/>
                <w:lang w:eastAsia="zh-CN"/>
              </w:rPr>
            </w:pPr>
          </w:p>
        </w:tc>
        <w:tc>
          <w:tcPr>
            <w:tcW w:w="1019" w:type="pct"/>
          </w:tcPr>
          <w:p w:rsidR="005F6F36" w:rsidRPr="00FE1BE4" w:rsidRDefault="005F6F36" w:rsidP="005F6F36">
            <w:pPr>
              <w:pStyle w:val="TAC"/>
              <w:rPr>
                <w:rFonts w:ascii="Times New Roman" w:hAnsi="Times New Roman"/>
                <w:sz w:val="20"/>
                <w:szCs w:val="24"/>
                <w:lang w:eastAsia="zh-CN"/>
              </w:rPr>
            </w:pPr>
            <w:r w:rsidRPr="00FE1BE4">
              <w:rPr>
                <w:rFonts w:ascii="Times New Roman" w:hAnsi="Times New Roman"/>
                <w:sz w:val="20"/>
                <w:szCs w:val="24"/>
                <w:lang w:eastAsia="zh-CN"/>
              </w:rPr>
              <w:t>30</w:t>
            </w:r>
          </w:p>
        </w:tc>
        <w:tc>
          <w:tcPr>
            <w:tcW w:w="2003" w:type="pct"/>
          </w:tcPr>
          <w:p w:rsidR="005F6F36" w:rsidRPr="00AD4361" w:rsidRDefault="005F6F36" w:rsidP="005F6F36">
            <w:pPr>
              <w:jc w:val="center"/>
              <w:rPr>
                <w:rFonts w:ascii="Times New Roman" w:eastAsia="Malgun Gothic" w:hAnsi="Times New Roman" w:cs="Times New Roman"/>
                <w:color w:val="000000"/>
                <w:kern w:val="24"/>
                <w:sz w:val="20"/>
                <w:szCs w:val="16"/>
              </w:rPr>
            </w:pPr>
            <w:r w:rsidRPr="00AD4361">
              <w:rPr>
                <w:rFonts w:ascii="Times New Roman" w:eastAsia="Malgun Gothic" w:hAnsi="Times New Roman" w:cs="Times New Roman"/>
                <w:color w:val="000000"/>
                <w:kern w:val="24"/>
                <w:sz w:val="20"/>
                <w:szCs w:val="16"/>
              </w:rPr>
              <w:t>13.5*64*T</w:t>
            </w:r>
            <w:r w:rsidRPr="00AD4361">
              <w:rPr>
                <w:rFonts w:ascii="Times New Roman" w:eastAsia="Malgun Gothic" w:hAnsi="Times New Roman" w:cs="Times New Roman"/>
                <w:color w:val="000000"/>
                <w:kern w:val="24"/>
                <w:sz w:val="20"/>
                <w:szCs w:val="16"/>
                <w:vertAlign w:val="subscript"/>
              </w:rPr>
              <w:t>c</w:t>
            </w:r>
          </w:p>
        </w:tc>
      </w:tr>
      <w:tr w:rsidR="005F6F36" w:rsidTr="00C5112B">
        <w:trPr>
          <w:cantSplit/>
          <w:jc w:val="center"/>
        </w:trPr>
        <w:tc>
          <w:tcPr>
            <w:tcW w:w="959" w:type="pct"/>
            <w:vMerge/>
            <w:vAlign w:val="center"/>
          </w:tcPr>
          <w:p w:rsidR="005F6F36" w:rsidRPr="00FE1BE4" w:rsidRDefault="005F6F36" w:rsidP="005F6F36">
            <w:pPr>
              <w:pStyle w:val="TAC"/>
              <w:rPr>
                <w:rFonts w:ascii="Times New Roman" w:hAnsi="Times New Roman"/>
                <w:sz w:val="20"/>
                <w:szCs w:val="24"/>
                <w:lang w:eastAsia="zh-CN"/>
              </w:rPr>
            </w:pPr>
          </w:p>
        </w:tc>
        <w:tc>
          <w:tcPr>
            <w:tcW w:w="1019" w:type="pct"/>
            <w:vMerge/>
          </w:tcPr>
          <w:p w:rsidR="005F6F36" w:rsidRPr="00FE1BE4" w:rsidRDefault="005F6F36" w:rsidP="005F6F36">
            <w:pPr>
              <w:pStyle w:val="TAC"/>
              <w:rPr>
                <w:rFonts w:ascii="Times New Roman" w:hAnsi="Times New Roman"/>
                <w:sz w:val="20"/>
                <w:szCs w:val="24"/>
                <w:lang w:eastAsia="zh-CN"/>
              </w:rPr>
            </w:pPr>
          </w:p>
        </w:tc>
        <w:tc>
          <w:tcPr>
            <w:tcW w:w="1019" w:type="pct"/>
          </w:tcPr>
          <w:p w:rsidR="005F6F36" w:rsidRPr="00FE1BE4" w:rsidRDefault="005F6F36" w:rsidP="005F6F36">
            <w:pPr>
              <w:pStyle w:val="TAC"/>
              <w:rPr>
                <w:rFonts w:ascii="Times New Roman" w:hAnsi="Times New Roman"/>
                <w:sz w:val="20"/>
                <w:szCs w:val="24"/>
                <w:lang w:eastAsia="zh-CN"/>
              </w:rPr>
            </w:pPr>
            <w:r w:rsidRPr="00FE1BE4">
              <w:rPr>
                <w:rFonts w:ascii="Times New Roman" w:hAnsi="Times New Roman"/>
                <w:sz w:val="20"/>
                <w:szCs w:val="24"/>
                <w:lang w:eastAsia="zh-CN"/>
              </w:rPr>
              <w:t>60</w:t>
            </w:r>
          </w:p>
        </w:tc>
        <w:tc>
          <w:tcPr>
            <w:tcW w:w="2003" w:type="pct"/>
          </w:tcPr>
          <w:p w:rsidR="005F6F36" w:rsidRPr="00AD4361" w:rsidRDefault="005F6F36" w:rsidP="005F6F36">
            <w:pPr>
              <w:jc w:val="center"/>
              <w:rPr>
                <w:rFonts w:ascii="Times New Roman" w:eastAsia="Malgun Gothic" w:hAnsi="Times New Roman" w:cs="Times New Roman"/>
                <w:color w:val="000000"/>
                <w:kern w:val="24"/>
                <w:sz w:val="20"/>
                <w:szCs w:val="16"/>
              </w:rPr>
            </w:pPr>
            <w:r w:rsidRPr="00AD4361">
              <w:rPr>
                <w:rFonts w:ascii="Times New Roman" w:eastAsia="Malgun Gothic" w:hAnsi="Times New Roman" w:cs="Times New Roman"/>
                <w:color w:val="000000"/>
                <w:kern w:val="24"/>
                <w:sz w:val="20"/>
                <w:szCs w:val="16"/>
              </w:rPr>
              <w:t>12.5*64*T</w:t>
            </w:r>
            <w:r w:rsidRPr="00AD4361">
              <w:rPr>
                <w:rFonts w:ascii="Times New Roman" w:eastAsia="Malgun Gothic" w:hAnsi="Times New Roman" w:cs="Times New Roman"/>
                <w:color w:val="000000"/>
                <w:kern w:val="24"/>
                <w:sz w:val="20"/>
                <w:szCs w:val="16"/>
                <w:vertAlign w:val="subscript"/>
              </w:rPr>
              <w:t>c</w:t>
            </w:r>
          </w:p>
        </w:tc>
      </w:tr>
      <w:tr w:rsidR="005F6F36" w:rsidTr="00C5112B">
        <w:trPr>
          <w:cantSplit/>
          <w:jc w:val="center"/>
        </w:trPr>
        <w:tc>
          <w:tcPr>
            <w:tcW w:w="5000" w:type="pct"/>
            <w:gridSpan w:val="4"/>
          </w:tcPr>
          <w:p w:rsidR="005F6F36" w:rsidRPr="00FE1BE4" w:rsidRDefault="005F6F36" w:rsidP="00C5112B">
            <w:pPr>
              <w:pStyle w:val="TAN"/>
              <w:tabs>
                <w:tab w:val="left" w:pos="593"/>
                <w:tab w:val="left" w:pos="1091"/>
                <w:tab w:val="left" w:pos="1815"/>
              </w:tabs>
              <w:jc w:val="center"/>
              <w:rPr>
                <w:rFonts w:ascii="Times New Roman" w:hAnsi="Times New Roman"/>
                <w:sz w:val="20"/>
                <w:szCs w:val="24"/>
                <w:lang w:eastAsia="zh-CN"/>
              </w:rPr>
            </w:pPr>
            <w:r w:rsidRPr="00FE1BE4">
              <w:rPr>
                <w:rFonts w:ascii="Times New Roman" w:hAnsi="Times New Roman"/>
                <w:sz w:val="20"/>
                <w:szCs w:val="24"/>
                <w:lang w:eastAsia="zh-CN"/>
              </w:rPr>
              <w:t>NOTE:</w:t>
            </w:r>
            <w:r w:rsidRPr="00FE1BE4">
              <w:rPr>
                <w:rFonts w:ascii="Times New Roman" w:hAnsi="Times New Roman"/>
                <w:sz w:val="20"/>
                <w:szCs w:val="24"/>
                <w:lang w:eastAsia="zh-CN"/>
              </w:rPr>
              <w:tab/>
              <w:t>Tc is the basic timing unit defined in TS 38.211</w:t>
            </w:r>
          </w:p>
        </w:tc>
      </w:tr>
    </w:tbl>
    <w:p w:rsidR="005F6F36" w:rsidRPr="00CC587F" w:rsidRDefault="005F6F36" w:rsidP="005F6F36">
      <w:pPr>
        <w:pStyle w:val="a7"/>
        <w:numPr>
          <w:ilvl w:val="0"/>
          <w:numId w:val="40"/>
        </w:numPr>
        <w:spacing w:before="240" w:after="240"/>
        <w:rPr>
          <w:b/>
          <w:sz w:val="20"/>
          <w:szCs w:val="20"/>
        </w:rPr>
      </w:pPr>
      <w:r>
        <w:rPr>
          <w:b/>
          <w:sz w:val="20"/>
          <w:szCs w:val="20"/>
        </w:rPr>
        <w:t xml:space="preserve">For </w:t>
      </w:r>
      <w:r w:rsidRPr="00CC587F">
        <w:rPr>
          <w:b/>
          <w:sz w:val="20"/>
          <w:szCs w:val="20"/>
        </w:rPr>
        <w:t>UL transmissions in RRC_CONNECTED state</w:t>
      </w:r>
    </w:p>
    <w:p w:rsidR="005F6F36" w:rsidRDefault="005F6F36" w:rsidP="005F6F36">
      <w:pPr>
        <w:pStyle w:val="a7"/>
        <w:numPr>
          <w:ilvl w:val="0"/>
          <w:numId w:val="42"/>
        </w:numPr>
        <w:snapToGrid w:val="0"/>
        <w:spacing w:before="300"/>
        <w:contextualSpacing w:val="0"/>
        <w:rPr>
          <w:sz w:val="20"/>
          <w:szCs w:val="20"/>
        </w:rPr>
      </w:pPr>
      <w:r>
        <w:rPr>
          <w:sz w:val="20"/>
          <w:szCs w:val="20"/>
        </w:rPr>
        <w:t>I</w:t>
      </w:r>
      <w:r w:rsidRPr="008040AE">
        <w:rPr>
          <w:sz w:val="20"/>
          <w:szCs w:val="20"/>
        </w:rPr>
        <w:t>nitial trans</w:t>
      </w:r>
      <w:r>
        <w:rPr>
          <w:sz w:val="20"/>
          <w:szCs w:val="20"/>
        </w:rPr>
        <w:t>mit timing error requirement</w:t>
      </w:r>
    </w:p>
    <w:p w:rsidR="005F6F36" w:rsidRPr="007201BC" w:rsidRDefault="005F6F36" w:rsidP="005F6F36">
      <w:pPr>
        <w:spacing w:after="240"/>
        <w:ind w:left="420"/>
        <w:rPr>
          <w:rFonts w:ascii="Times New Roman" w:hAnsi="Times New Roman" w:cs="Times New Roman"/>
          <w:sz w:val="20"/>
          <w:szCs w:val="20"/>
        </w:rPr>
      </w:pPr>
      <w:r w:rsidRPr="007201BC">
        <w:rPr>
          <w:rFonts w:ascii="Times New Roman" w:hAnsi="Times New Roman" w:cs="Times New Roman" w:hint="eastAsia"/>
          <w:sz w:val="20"/>
          <w:szCs w:val="20"/>
        </w:rPr>
        <w:t>T</w:t>
      </w:r>
      <w:r w:rsidRPr="007201BC">
        <w:rPr>
          <w:rFonts w:ascii="Times New Roman" w:hAnsi="Times New Roman" w:cs="Times New Roman"/>
          <w:sz w:val="20"/>
          <w:szCs w:val="20"/>
        </w:rPr>
        <w:t xml:space="preserve">he UE initial transmission timing error requirement for </w:t>
      </w:r>
      <w:r>
        <w:rPr>
          <w:rFonts w:ascii="Times New Roman" w:hAnsi="Times New Roman" w:cs="Times New Roman"/>
          <w:sz w:val="20"/>
          <w:szCs w:val="20"/>
        </w:rPr>
        <w:t>RRC_CONNECTED</w:t>
      </w:r>
      <w:r w:rsidRPr="007201BC">
        <w:rPr>
          <w:rFonts w:ascii="Times New Roman" w:hAnsi="Times New Roman" w:cs="Times New Roman"/>
          <w:sz w:val="20"/>
          <w:szCs w:val="20"/>
        </w:rPr>
        <w:t xml:space="preserve"> is defined when it is the first transmission in a DRX cycle for PUCCH, PUSCH and SRS in RRC_CONNECTED state.</w:t>
      </w:r>
      <w:r>
        <w:rPr>
          <w:rFonts w:ascii="Times New Roman" w:hAnsi="Times New Roman" w:cs="Times New Roman"/>
          <w:sz w:val="20"/>
          <w:szCs w:val="20"/>
        </w:rPr>
        <w:t xml:space="preserve"> The requirement is the same as Table 1.</w:t>
      </w:r>
    </w:p>
    <w:p w:rsidR="005F6F36" w:rsidRDefault="005F6F36" w:rsidP="005F6F36">
      <w:pPr>
        <w:pStyle w:val="a7"/>
        <w:numPr>
          <w:ilvl w:val="0"/>
          <w:numId w:val="42"/>
        </w:numPr>
        <w:snapToGrid w:val="0"/>
        <w:spacing w:before="300"/>
        <w:contextualSpacing w:val="0"/>
        <w:rPr>
          <w:sz w:val="20"/>
          <w:szCs w:val="20"/>
        </w:rPr>
      </w:pPr>
      <w:r>
        <w:rPr>
          <w:rFonts w:hint="eastAsia"/>
          <w:sz w:val="20"/>
          <w:szCs w:val="20"/>
        </w:rPr>
        <w:t>G</w:t>
      </w:r>
      <w:r>
        <w:rPr>
          <w:sz w:val="20"/>
          <w:szCs w:val="20"/>
        </w:rPr>
        <w:t>radual timing adjustment requirement</w:t>
      </w:r>
    </w:p>
    <w:p w:rsidR="005F6F36" w:rsidRDefault="005F6F36" w:rsidP="005F6F36">
      <w:pPr>
        <w:ind w:left="420"/>
        <w:rPr>
          <w:rFonts w:ascii="Times New Roman" w:hAnsi="Times New Roman" w:cs="Times New Roman"/>
          <w:sz w:val="20"/>
          <w:szCs w:val="20"/>
        </w:rPr>
      </w:pPr>
      <w:r w:rsidRPr="007201BC">
        <w:rPr>
          <w:rFonts w:ascii="Times New Roman" w:hAnsi="Times New Roman" w:cs="Times New Roman"/>
          <w:sz w:val="20"/>
          <w:szCs w:val="20"/>
        </w:rPr>
        <w:t xml:space="preserve">When the transmission timing error between the UE and the reference timing exceeds </w:t>
      </w:r>
      <w:r w:rsidRPr="007201BC">
        <w:rPr>
          <w:rFonts w:ascii="Times New Roman" w:hAnsi="Times New Roman" w:cs="Times New Roman"/>
          <w:sz w:val="20"/>
          <w:szCs w:val="20"/>
        </w:rPr>
        <w:sym w:font="Symbol" w:char="F0B1"/>
      </w:r>
      <w:r w:rsidRPr="007201BC">
        <w:rPr>
          <w:rFonts w:ascii="Times New Roman" w:hAnsi="Times New Roman" w:cs="Times New Roman"/>
          <w:sz w:val="20"/>
          <w:szCs w:val="20"/>
        </w:rPr>
        <w:t>T</w:t>
      </w:r>
      <w:r w:rsidRPr="00535D8D">
        <w:rPr>
          <w:rFonts w:ascii="Times New Roman" w:hAnsi="Times New Roman" w:cs="Times New Roman"/>
          <w:sz w:val="20"/>
          <w:szCs w:val="20"/>
          <w:vertAlign w:val="subscript"/>
        </w:rPr>
        <w:t>e</w:t>
      </w:r>
      <w:r>
        <w:rPr>
          <w:rFonts w:ascii="Times New Roman" w:hAnsi="Times New Roman" w:cs="Times New Roman"/>
          <w:sz w:val="20"/>
          <w:szCs w:val="20"/>
          <w:vertAlign w:val="subscript"/>
        </w:rPr>
        <w:t>_NTN</w:t>
      </w:r>
      <w:r w:rsidRPr="007201BC">
        <w:rPr>
          <w:rFonts w:ascii="Times New Roman" w:hAnsi="Times New Roman" w:cs="Times New Roman"/>
          <w:sz w:val="20"/>
          <w:szCs w:val="20"/>
        </w:rPr>
        <w:t xml:space="preserve"> then the UE is required to adjust its timing to within </w:t>
      </w:r>
      <w:r w:rsidRPr="007201BC">
        <w:rPr>
          <w:rFonts w:ascii="Times New Roman" w:hAnsi="Times New Roman" w:cs="Times New Roman"/>
          <w:sz w:val="20"/>
          <w:szCs w:val="20"/>
        </w:rPr>
        <w:sym w:font="Symbol" w:char="F0B1"/>
      </w:r>
      <w:r w:rsidRPr="007201BC">
        <w:rPr>
          <w:rFonts w:ascii="Times New Roman" w:hAnsi="Times New Roman" w:cs="Times New Roman"/>
          <w:sz w:val="20"/>
          <w:szCs w:val="20"/>
        </w:rPr>
        <w:t>T</w:t>
      </w:r>
      <w:r w:rsidRPr="00535D8D">
        <w:rPr>
          <w:rFonts w:ascii="Times New Roman" w:hAnsi="Times New Roman" w:cs="Times New Roman"/>
          <w:sz w:val="20"/>
          <w:szCs w:val="20"/>
          <w:vertAlign w:val="subscript"/>
        </w:rPr>
        <w:t>e</w:t>
      </w:r>
      <w:r>
        <w:rPr>
          <w:rFonts w:ascii="Times New Roman" w:hAnsi="Times New Roman" w:cs="Times New Roman"/>
          <w:sz w:val="20"/>
          <w:szCs w:val="20"/>
          <w:vertAlign w:val="subscript"/>
        </w:rPr>
        <w:t>_NTN</w:t>
      </w:r>
      <w:r w:rsidRPr="007201BC">
        <w:rPr>
          <w:rFonts w:ascii="Times New Roman" w:hAnsi="Times New Roman" w:cs="Times New Roman"/>
          <w:sz w:val="20"/>
          <w:szCs w:val="20"/>
        </w:rPr>
        <w:t xml:space="preserve">. </w:t>
      </w:r>
      <w:r>
        <w:rPr>
          <w:rFonts w:ascii="Times New Roman" w:hAnsi="Times New Roman" w:cs="Times New Roman"/>
          <w:sz w:val="20"/>
          <w:szCs w:val="20"/>
        </w:rPr>
        <w:t xml:space="preserve">The definition of reference timing is still under discussion. </w:t>
      </w:r>
      <w:r w:rsidRPr="007201BC">
        <w:rPr>
          <w:rFonts w:ascii="Times New Roman" w:hAnsi="Times New Roman" w:cs="Times New Roman"/>
          <w:sz w:val="20"/>
          <w:szCs w:val="20"/>
        </w:rPr>
        <w:t>All adjustments made to the UE uplink timing shall follow these rules:</w:t>
      </w:r>
    </w:p>
    <w:p w:rsidR="005F6F36" w:rsidRPr="00265F30" w:rsidRDefault="005F6F36" w:rsidP="005F6F36">
      <w:pPr>
        <w:pStyle w:val="a7"/>
        <w:numPr>
          <w:ilvl w:val="0"/>
          <w:numId w:val="41"/>
        </w:numPr>
        <w:tabs>
          <w:tab w:val="left" w:pos="709"/>
        </w:tabs>
        <w:spacing w:after="240"/>
        <w:ind w:left="993" w:hanging="284"/>
        <w:rPr>
          <w:sz w:val="20"/>
          <w:szCs w:val="20"/>
          <w:lang w:val="en-GB"/>
        </w:rPr>
      </w:pPr>
      <w:r w:rsidRPr="00265F30">
        <w:rPr>
          <w:sz w:val="20"/>
          <w:szCs w:val="20"/>
          <w:lang w:val="en-GB"/>
        </w:rPr>
        <w:t>The maximum amount of the magnitude of the timing change in one adjustment shall be T</w:t>
      </w:r>
      <w:r w:rsidRPr="00535D8D">
        <w:rPr>
          <w:sz w:val="20"/>
          <w:szCs w:val="20"/>
          <w:vertAlign w:val="subscript"/>
          <w:lang w:val="en-GB"/>
        </w:rPr>
        <w:t>q_NTN</w:t>
      </w:r>
      <w:r w:rsidRPr="00265F30">
        <w:rPr>
          <w:sz w:val="20"/>
          <w:szCs w:val="20"/>
          <w:lang w:val="en-GB"/>
        </w:rPr>
        <w:t>.</w:t>
      </w:r>
    </w:p>
    <w:p w:rsidR="005F6F36" w:rsidRPr="00265F30" w:rsidRDefault="005F6F36" w:rsidP="005F6F36">
      <w:pPr>
        <w:pStyle w:val="a7"/>
        <w:numPr>
          <w:ilvl w:val="0"/>
          <w:numId w:val="41"/>
        </w:numPr>
        <w:tabs>
          <w:tab w:val="left" w:pos="709"/>
        </w:tabs>
        <w:spacing w:after="240"/>
        <w:ind w:left="993" w:hanging="284"/>
        <w:rPr>
          <w:sz w:val="20"/>
          <w:szCs w:val="20"/>
          <w:lang w:val="en-GB"/>
        </w:rPr>
      </w:pPr>
      <w:r w:rsidRPr="00265F30">
        <w:rPr>
          <w:sz w:val="20"/>
          <w:szCs w:val="20"/>
          <w:lang w:val="en-GB"/>
        </w:rPr>
        <w:lastRenderedPageBreak/>
        <w:t>The minimum aggregate adjustment rate shall be T</w:t>
      </w:r>
      <w:r w:rsidRPr="00535D8D">
        <w:rPr>
          <w:sz w:val="20"/>
          <w:szCs w:val="20"/>
          <w:vertAlign w:val="subscript"/>
          <w:lang w:val="en-GB"/>
        </w:rPr>
        <w:t>p_NTN</w:t>
      </w:r>
      <w:r w:rsidRPr="00265F30">
        <w:rPr>
          <w:sz w:val="20"/>
          <w:szCs w:val="20"/>
          <w:lang w:val="en-GB"/>
        </w:rPr>
        <w:t xml:space="preserve"> per </w:t>
      </w:r>
      <w:r>
        <w:rPr>
          <w:sz w:val="20"/>
          <w:szCs w:val="20"/>
          <w:lang w:val="en-GB"/>
        </w:rPr>
        <w:t>100</w:t>
      </w:r>
      <w:r w:rsidRPr="00265F30">
        <w:rPr>
          <w:sz w:val="20"/>
          <w:szCs w:val="20"/>
          <w:lang w:val="en-GB"/>
        </w:rPr>
        <w:t>ms.</w:t>
      </w:r>
    </w:p>
    <w:p w:rsidR="005F6F36" w:rsidRPr="005F6F36" w:rsidRDefault="005F6F36" w:rsidP="005F6F36">
      <w:pPr>
        <w:pStyle w:val="a7"/>
        <w:numPr>
          <w:ilvl w:val="0"/>
          <w:numId w:val="41"/>
        </w:numPr>
        <w:tabs>
          <w:tab w:val="left" w:pos="709"/>
        </w:tabs>
        <w:spacing w:after="240"/>
        <w:ind w:left="993" w:hanging="284"/>
        <w:rPr>
          <w:sz w:val="20"/>
          <w:szCs w:val="20"/>
          <w:lang w:val="en-GB"/>
        </w:rPr>
      </w:pPr>
      <w:r w:rsidRPr="00265F30">
        <w:rPr>
          <w:sz w:val="20"/>
          <w:szCs w:val="20"/>
          <w:lang w:val="en-GB"/>
        </w:rPr>
        <w:t>The maximum aggregate adjustment rate shall be T</w:t>
      </w:r>
      <w:r w:rsidRPr="00535D8D">
        <w:rPr>
          <w:sz w:val="20"/>
          <w:szCs w:val="20"/>
          <w:vertAlign w:val="subscript"/>
          <w:lang w:val="en-GB"/>
        </w:rPr>
        <w:t>q_NTN</w:t>
      </w:r>
      <w:r w:rsidRPr="00265F30">
        <w:rPr>
          <w:sz w:val="20"/>
          <w:szCs w:val="20"/>
          <w:lang w:val="en-GB"/>
        </w:rPr>
        <w:t xml:space="preserve"> per </w:t>
      </w:r>
      <w:r>
        <w:rPr>
          <w:sz w:val="20"/>
          <w:szCs w:val="20"/>
          <w:lang w:val="en-GB"/>
        </w:rPr>
        <w:t>20</w:t>
      </w:r>
      <w:r w:rsidRPr="00265F30">
        <w:rPr>
          <w:sz w:val="20"/>
          <w:szCs w:val="20"/>
          <w:lang w:val="en-GB"/>
        </w:rPr>
        <w:t>ms.</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1751"/>
        <w:gridCol w:w="1719"/>
        <w:gridCol w:w="1721"/>
      </w:tblGrid>
      <w:tr w:rsidR="005F6F36" w:rsidTr="00C5112B">
        <w:trPr>
          <w:cantSplit/>
          <w:jc w:val="center"/>
        </w:trPr>
        <w:tc>
          <w:tcPr>
            <w:tcW w:w="1205" w:type="pct"/>
            <w:vAlign w:val="center"/>
          </w:tcPr>
          <w:p w:rsidR="005F6F36" w:rsidRPr="00FE1BE4" w:rsidRDefault="005F6F36" w:rsidP="00C5112B">
            <w:pPr>
              <w:pStyle w:val="TAH"/>
              <w:rPr>
                <w:rFonts w:ascii="Times New Roman" w:hAnsi="Times New Roman"/>
                <w:b w:val="0"/>
                <w:sz w:val="20"/>
                <w:szCs w:val="24"/>
                <w:lang w:eastAsia="zh-CN"/>
              </w:rPr>
            </w:pPr>
            <w:r w:rsidRPr="00FE1BE4">
              <w:rPr>
                <w:rFonts w:ascii="Times New Roman" w:hAnsi="Times New Roman"/>
                <w:b w:val="0"/>
                <w:sz w:val="20"/>
                <w:szCs w:val="24"/>
                <w:lang w:eastAsia="zh-CN"/>
              </w:rPr>
              <w:t>Frequency Range</w:t>
            </w:r>
          </w:p>
        </w:tc>
        <w:tc>
          <w:tcPr>
            <w:tcW w:w="1280" w:type="pct"/>
          </w:tcPr>
          <w:p w:rsidR="005F6F36" w:rsidRPr="00FE1BE4" w:rsidRDefault="005F6F36" w:rsidP="00C5112B">
            <w:pPr>
              <w:pStyle w:val="TAH"/>
              <w:rPr>
                <w:rFonts w:ascii="Times New Roman" w:hAnsi="Times New Roman"/>
                <w:b w:val="0"/>
                <w:sz w:val="20"/>
                <w:szCs w:val="24"/>
                <w:lang w:eastAsia="zh-CN"/>
              </w:rPr>
            </w:pPr>
            <w:r w:rsidRPr="00FE1BE4">
              <w:rPr>
                <w:rFonts w:ascii="Times New Roman" w:hAnsi="Times New Roman"/>
                <w:b w:val="0"/>
                <w:sz w:val="20"/>
                <w:szCs w:val="24"/>
                <w:lang w:eastAsia="zh-CN"/>
              </w:rPr>
              <w:t>SCS of uplink signals (kHz)</w:t>
            </w:r>
          </w:p>
        </w:tc>
        <w:tc>
          <w:tcPr>
            <w:tcW w:w="1257" w:type="pct"/>
            <w:vAlign w:val="center"/>
          </w:tcPr>
          <w:p w:rsidR="005F6F36" w:rsidRPr="00FE1BE4" w:rsidRDefault="005F6F36" w:rsidP="00C5112B">
            <w:pPr>
              <w:pStyle w:val="TAH"/>
              <w:rPr>
                <w:rFonts w:ascii="Times New Roman" w:hAnsi="Times New Roman"/>
                <w:b w:val="0"/>
                <w:sz w:val="20"/>
                <w:szCs w:val="24"/>
                <w:lang w:eastAsia="zh-CN"/>
              </w:rPr>
            </w:pPr>
            <w:r w:rsidRPr="00FE1BE4">
              <w:rPr>
                <w:rFonts w:ascii="Times New Roman" w:hAnsi="Times New Roman"/>
                <w:b w:val="0"/>
                <w:sz w:val="20"/>
                <w:szCs w:val="24"/>
                <w:lang w:eastAsia="zh-CN"/>
              </w:rPr>
              <w:t>T</w:t>
            </w:r>
            <w:r w:rsidRPr="00AC68E8">
              <w:rPr>
                <w:rFonts w:ascii="Times New Roman" w:hAnsi="Times New Roman"/>
                <w:b w:val="0"/>
                <w:sz w:val="20"/>
                <w:szCs w:val="24"/>
                <w:vertAlign w:val="subscript"/>
                <w:lang w:eastAsia="zh-CN"/>
              </w:rPr>
              <w:t>q_NTN</w:t>
            </w:r>
          </w:p>
        </w:tc>
        <w:tc>
          <w:tcPr>
            <w:tcW w:w="1258" w:type="pct"/>
            <w:vAlign w:val="center"/>
          </w:tcPr>
          <w:p w:rsidR="005F6F36" w:rsidRPr="00FE1BE4" w:rsidRDefault="005F6F36" w:rsidP="00C5112B">
            <w:pPr>
              <w:pStyle w:val="TAH"/>
              <w:rPr>
                <w:rFonts w:ascii="Times New Roman" w:hAnsi="Times New Roman"/>
                <w:b w:val="0"/>
                <w:sz w:val="20"/>
                <w:szCs w:val="24"/>
                <w:lang w:eastAsia="zh-CN"/>
              </w:rPr>
            </w:pPr>
            <w:r w:rsidRPr="00FE1BE4">
              <w:rPr>
                <w:rFonts w:ascii="Times New Roman" w:hAnsi="Times New Roman"/>
                <w:b w:val="0"/>
                <w:sz w:val="20"/>
                <w:szCs w:val="24"/>
                <w:lang w:eastAsia="zh-CN"/>
              </w:rPr>
              <w:t>T</w:t>
            </w:r>
            <w:r w:rsidRPr="00AC68E8">
              <w:rPr>
                <w:rFonts w:ascii="Times New Roman" w:hAnsi="Times New Roman"/>
                <w:b w:val="0"/>
                <w:sz w:val="20"/>
                <w:szCs w:val="24"/>
                <w:vertAlign w:val="subscript"/>
                <w:lang w:eastAsia="zh-CN"/>
              </w:rPr>
              <w:t>p_NTN</w:t>
            </w:r>
          </w:p>
        </w:tc>
      </w:tr>
      <w:tr w:rsidR="005F6F36" w:rsidTr="00C5112B">
        <w:trPr>
          <w:cantSplit/>
          <w:jc w:val="center"/>
        </w:trPr>
        <w:tc>
          <w:tcPr>
            <w:tcW w:w="1205" w:type="pct"/>
            <w:tcBorders>
              <w:bottom w:val="nil"/>
            </w:tcBorders>
            <w:vAlign w:val="center"/>
          </w:tcPr>
          <w:p w:rsidR="005F6F36" w:rsidRPr="00FE1BE4" w:rsidRDefault="005F6F36" w:rsidP="00C5112B">
            <w:pPr>
              <w:pStyle w:val="TAC"/>
              <w:rPr>
                <w:rFonts w:ascii="Times New Roman" w:hAnsi="Times New Roman"/>
                <w:sz w:val="20"/>
                <w:szCs w:val="24"/>
                <w:lang w:eastAsia="zh-CN"/>
              </w:rPr>
            </w:pPr>
            <w:r w:rsidRPr="00FE1BE4">
              <w:rPr>
                <w:rFonts w:ascii="Times New Roman" w:hAnsi="Times New Roman"/>
                <w:sz w:val="20"/>
                <w:szCs w:val="24"/>
                <w:lang w:eastAsia="zh-CN"/>
              </w:rPr>
              <w:t>1</w:t>
            </w:r>
          </w:p>
        </w:tc>
        <w:tc>
          <w:tcPr>
            <w:tcW w:w="1280" w:type="pct"/>
          </w:tcPr>
          <w:p w:rsidR="005F6F36" w:rsidRPr="00FE1BE4" w:rsidRDefault="005F6F36" w:rsidP="00C5112B">
            <w:pPr>
              <w:pStyle w:val="TAC"/>
              <w:rPr>
                <w:rFonts w:ascii="Times New Roman" w:hAnsi="Times New Roman"/>
                <w:sz w:val="20"/>
                <w:szCs w:val="24"/>
                <w:lang w:eastAsia="zh-CN"/>
              </w:rPr>
            </w:pPr>
            <w:r w:rsidRPr="00FE1BE4">
              <w:rPr>
                <w:rFonts w:ascii="Times New Roman" w:hAnsi="Times New Roman"/>
                <w:sz w:val="20"/>
                <w:szCs w:val="24"/>
                <w:lang w:eastAsia="zh-CN"/>
              </w:rPr>
              <w:t>15</w:t>
            </w:r>
          </w:p>
        </w:tc>
        <w:tc>
          <w:tcPr>
            <w:tcW w:w="1257" w:type="pct"/>
          </w:tcPr>
          <w:p w:rsidR="005F6F36" w:rsidRPr="00FE1BE4" w:rsidRDefault="005F6F36" w:rsidP="00C5112B">
            <w:pPr>
              <w:pStyle w:val="TAC"/>
              <w:rPr>
                <w:rFonts w:ascii="Times New Roman" w:hAnsi="Times New Roman"/>
                <w:sz w:val="20"/>
                <w:szCs w:val="24"/>
                <w:lang w:eastAsia="zh-CN"/>
              </w:rPr>
            </w:pPr>
            <w:r>
              <w:rPr>
                <w:rFonts w:ascii="Times New Roman" w:hAnsi="Times New Roman"/>
                <w:sz w:val="20"/>
                <w:szCs w:val="24"/>
                <w:lang w:eastAsia="zh-CN"/>
              </w:rPr>
              <w:t>25</w:t>
            </w:r>
            <w:r w:rsidRPr="00FE1BE4">
              <w:rPr>
                <w:rFonts w:ascii="Times New Roman" w:hAnsi="Times New Roman"/>
                <w:sz w:val="20"/>
                <w:szCs w:val="24"/>
                <w:lang w:eastAsia="zh-CN"/>
              </w:rPr>
              <w:t>*64*Tc</w:t>
            </w:r>
          </w:p>
        </w:tc>
        <w:tc>
          <w:tcPr>
            <w:tcW w:w="1258" w:type="pct"/>
          </w:tcPr>
          <w:p w:rsidR="005F6F36" w:rsidRPr="00FE1BE4" w:rsidRDefault="005F6F36" w:rsidP="00C5112B">
            <w:pPr>
              <w:pStyle w:val="TAC"/>
              <w:rPr>
                <w:rFonts w:ascii="Times New Roman" w:hAnsi="Times New Roman"/>
                <w:sz w:val="20"/>
                <w:szCs w:val="24"/>
                <w:lang w:eastAsia="zh-CN"/>
              </w:rPr>
            </w:pPr>
            <w:r>
              <w:rPr>
                <w:rFonts w:ascii="Times New Roman" w:hAnsi="Times New Roman"/>
                <w:sz w:val="20"/>
                <w:szCs w:val="24"/>
                <w:lang w:eastAsia="zh-CN"/>
              </w:rPr>
              <w:t>100</w:t>
            </w:r>
            <w:r w:rsidRPr="00FE1BE4">
              <w:rPr>
                <w:rFonts w:ascii="Times New Roman" w:hAnsi="Times New Roman"/>
                <w:sz w:val="20"/>
                <w:szCs w:val="24"/>
                <w:lang w:eastAsia="zh-CN"/>
              </w:rPr>
              <w:t>*64*Tc</w:t>
            </w:r>
          </w:p>
        </w:tc>
      </w:tr>
      <w:tr w:rsidR="005F6F36" w:rsidTr="00C5112B">
        <w:trPr>
          <w:cantSplit/>
          <w:jc w:val="center"/>
        </w:trPr>
        <w:tc>
          <w:tcPr>
            <w:tcW w:w="1205" w:type="pct"/>
            <w:tcBorders>
              <w:top w:val="nil"/>
              <w:bottom w:val="nil"/>
            </w:tcBorders>
            <w:vAlign w:val="center"/>
          </w:tcPr>
          <w:p w:rsidR="005F6F36" w:rsidRPr="00FE1BE4" w:rsidRDefault="005F6F36" w:rsidP="00C5112B">
            <w:pPr>
              <w:pStyle w:val="TAC"/>
              <w:rPr>
                <w:rFonts w:ascii="Times New Roman" w:hAnsi="Times New Roman"/>
                <w:sz w:val="20"/>
                <w:szCs w:val="24"/>
                <w:lang w:eastAsia="zh-CN"/>
              </w:rPr>
            </w:pPr>
          </w:p>
        </w:tc>
        <w:tc>
          <w:tcPr>
            <w:tcW w:w="1280" w:type="pct"/>
          </w:tcPr>
          <w:p w:rsidR="005F6F36" w:rsidRPr="00FE1BE4" w:rsidRDefault="005F6F36" w:rsidP="00C5112B">
            <w:pPr>
              <w:pStyle w:val="TAC"/>
              <w:rPr>
                <w:rFonts w:ascii="Times New Roman" w:hAnsi="Times New Roman"/>
                <w:sz w:val="20"/>
                <w:szCs w:val="24"/>
                <w:lang w:eastAsia="zh-CN"/>
              </w:rPr>
            </w:pPr>
            <w:r w:rsidRPr="00FE1BE4">
              <w:rPr>
                <w:rFonts w:ascii="Times New Roman" w:hAnsi="Times New Roman"/>
                <w:sz w:val="20"/>
                <w:szCs w:val="24"/>
                <w:lang w:eastAsia="zh-CN"/>
              </w:rPr>
              <w:t>30</w:t>
            </w:r>
          </w:p>
        </w:tc>
        <w:tc>
          <w:tcPr>
            <w:tcW w:w="1257" w:type="pct"/>
          </w:tcPr>
          <w:p w:rsidR="005F6F36" w:rsidRPr="00FE1BE4" w:rsidRDefault="005F6F36" w:rsidP="00C5112B">
            <w:pPr>
              <w:pStyle w:val="TAC"/>
              <w:rPr>
                <w:rFonts w:ascii="Times New Roman" w:hAnsi="Times New Roman"/>
                <w:sz w:val="20"/>
                <w:szCs w:val="24"/>
                <w:lang w:eastAsia="zh-CN"/>
              </w:rPr>
            </w:pPr>
            <w:r>
              <w:rPr>
                <w:rFonts w:ascii="Times New Roman" w:hAnsi="Times New Roman"/>
                <w:sz w:val="20"/>
                <w:szCs w:val="24"/>
                <w:lang w:eastAsia="zh-CN"/>
              </w:rPr>
              <w:t>25</w:t>
            </w:r>
            <w:r w:rsidRPr="00FE1BE4">
              <w:rPr>
                <w:rFonts w:ascii="Times New Roman" w:hAnsi="Times New Roman"/>
                <w:sz w:val="20"/>
                <w:szCs w:val="24"/>
                <w:lang w:eastAsia="zh-CN"/>
              </w:rPr>
              <w:t>*64*Tc</w:t>
            </w:r>
          </w:p>
        </w:tc>
        <w:tc>
          <w:tcPr>
            <w:tcW w:w="1258" w:type="pct"/>
          </w:tcPr>
          <w:p w:rsidR="005F6F36" w:rsidRPr="00FE1BE4" w:rsidRDefault="005F6F36" w:rsidP="00C5112B">
            <w:pPr>
              <w:pStyle w:val="TAC"/>
              <w:rPr>
                <w:rFonts w:ascii="Times New Roman" w:hAnsi="Times New Roman"/>
                <w:sz w:val="20"/>
                <w:szCs w:val="24"/>
                <w:lang w:eastAsia="zh-CN"/>
              </w:rPr>
            </w:pPr>
            <w:r>
              <w:rPr>
                <w:rFonts w:ascii="Times New Roman" w:hAnsi="Times New Roman"/>
                <w:sz w:val="20"/>
                <w:szCs w:val="24"/>
                <w:lang w:eastAsia="zh-CN"/>
              </w:rPr>
              <w:t>100</w:t>
            </w:r>
            <w:r w:rsidRPr="00FE1BE4">
              <w:rPr>
                <w:rFonts w:ascii="Times New Roman" w:hAnsi="Times New Roman"/>
                <w:sz w:val="20"/>
                <w:szCs w:val="24"/>
                <w:lang w:eastAsia="zh-CN"/>
              </w:rPr>
              <w:t>*64*Tc</w:t>
            </w:r>
          </w:p>
        </w:tc>
      </w:tr>
      <w:tr w:rsidR="005F6F36" w:rsidTr="00C5112B">
        <w:trPr>
          <w:cantSplit/>
          <w:jc w:val="center"/>
        </w:trPr>
        <w:tc>
          <w:tcPr>
            <w:tcW w:w="1205" w:type="pct"/>
            <w:tcBorders>
              <w:top w:val="nil"/>
            </w:tcBorders>
            <w:vAlign w:val="center"/>
          </w:tcPr>
          <w:p w:rsidR="005F6F36" w:rsidRPr="00FE1BE4" w:rsidRDefault="005F6F36" w:rsidP="00C5112B">
            <w:pPr>
              <w:pStyle w:val="TAC"/>
              <w:rPr>
                <w:rFonts w:ascii="Times New Roman" w:hAnsi="Times New Roman"/>
                <w:sz w:val="20"/>
                <w:szCs w:val="24"/>
                <w:lang w:eastAsia="zh-CN"/>
              </w:rPr>
            </w:pPr>
          </w:p>
        </w:tc>
        <w:tc>
          <w:tcPr>
            <w:tcW w:w="1280" w:type="pct"/>
          </w:tcPr>
          <w:p w:rsidR="005F6F36" w:rsidRPr="00FE1BE4" w:rsidRDefault="005F6F36" w:rsidP="00C5112B">
            <w:pPr>
              <w:pStyle w:val="TAC"/>
              <w:rPr>
                <w:rFonts w:ascii="Times New Roman" w:hAnsi="Times New Roman"/>
                <w:sz w:val="20"/>
                <w:szCs w:val="24"/>
                <w:lang w:eastAsia="zh-CN"/>
              </w:rPr>
            </w:pPr>
            <w:r w:rsidRPr="00FE1BE4">
              <w:rPr>
                <w:rFonts w:ascii="Times New Roman" w:hAnsi="Times New Roman"/>
                <w:sz w:val="20"/>
                <w:szCs w:val="24"/>
                <w:lang w:eastAsia="zh-CN"/>
              </w:rPr>
              <w:t>60</w:t>
            </w:r>
          </w:p>
        </w:tc>
        <w:tc>
          <w:tcPr>
            <w:tcW w:w="1257" w:type="pct"/>
          </w:tcPr>
          <w:p w:rsidR="005F6F36" w:rsidRPr="00FE1BE4" w:rsidRDefault="005F6F36" w:rsidP="00C5112B">
            <w:pPr>
              <w:pStyle w:val="TAC"/>
              <w:rPr>
                <w:rFonts w:ascii="Times New Roman" w:hAnsi="Times New Roman"/>
                <w:sz w:val="20"/>
                <w:szCs w:val="24"/>
                <w:lang w:eastAsia="zh-CN"/>
              </w:rPr>
            </w:pPr>
            <w:r>
              <w:rPr>
                <w:rFonts w:ascii="Times New Roman" w:hAnsi="Times New Roman"/>
                <w:sz w:val="20"/>
                <w:szCs w:val="24"/>
                <w:lang w:eastAsia="zh-CN"/>
              </w:rPr>
              <w:t>25</w:t>
            </w:r>
            <w:r w:rsidRPr="00FE1BE4">
              <w:rPr>
                <w:rFonts w:ascii="Times New Roman" w:hAnsi="Times New Roman"/>
                <w:sz w:val="20"/>
                <w:szCs w:val="24"/>
                <w:lang w:eastAsia="zh-CN"/>
              </w:rPr>
              <w:t>*64*Tc</w:t>
            </w:r>
          </w:p>
        </w:tc>
        <w:tc>
          <w:tcPr>
            <w:tcW w:w="1258" w:type="pct"/>
          </w:tcPr>
          <w:p w:rsidR="005F6F36" w:rsidRPr="00FE1BE4" w:rsidRDefault="005F6F36" w:rsidP="00C5112B">
            <w:pPr>
              <w:pStyle w:val="TAC"/>
              <w:rPr>
                <w:rFonts w:ascii="Times New Roman" w:hAnsi="Times New Roman"/>
                <w:sz w:val="20"/>
                <w:szCs w:val="24"/>
                <w:lang w:eastAsia="zh-CN"/>
              </w:rPr>
            </w:pPr>
            <w:r>
              <w:rPr>
                <w:rFonts w:ascii="Times New Roman" w:hAnsi="Times New Roman"/>
                <w:sz w:val="20"/>
                <w:szCs w:val="24"/>
                <w:lang w:eastAsia="zh-CN"/>
              </w:rPr>
              <w:t>100</w:t>
            </w:r>
            <w:r w:rsidRPr="00FE1BE4">
              <w:rPr>
                <w:rFonts w:ascii="Times New Roman" w:hAnsi="Times New Roman"/>
                <w:sz w:val="20"/>
                <w:szCs w:val="24"/>
                <w:lang w:eastAsia="zh-CN"/>
              </w:rPr>
              <w:t>*64*Tc</w:t>
            </w:r>
          </w:p>
        </w:tc>
      </w:tr>
      <w:tr w:rsidR="005F6F36" w:rsidTr="00C5112B">
        <w:trPr>
          <w:cantSplit/>
          <w:jc w:val="center"/>
        </w:trPr>
        <w:tc>
          <w:tcPr>
            <w:tcW w:w="5000" w:type="pct"/>
            <w:gridSpan w:val="4"/>
          </w:tcPr>
          <w:p w:rsidR="005F6F36" w:rsidRPr="00FE1BE4" w:rsidRDefault="005F6F36" w:rsidP="00C5112B">
            <w:pPr>
              <w:pStyle w:val="TAN"/>
              <w:jc w:val="center"/>
              <w:rPr>
                <w:rFonts w:ascii="Times New Roman" w:hAnsi="Times New Roman"/>
                <w:sz w:val="20"/>
                <w:szCs w:val="24"/>
                <w:lang w:eastAsia="zh-CN"/>
              </w:rPr>
            </w:pPr>
            <w:r w:rsidRPr="00FE1BE4">
              <w:rPr>
                <w:rFonts w:ascii="Times New Roman" w:hAnsi="Times New Roman"/>
                <w:sz w:val="20"/>
                <w:szCs w:val="24"/>
                <w:lang w:eastAsia="zh-CN"/>
              </w:rPr>
              <w:t>NOTE:</w:t>
            </w:r>
            <w:r w:rsidRPr="00FE1BE4">
              <w:rPr>
                <w:rFonts w:ascii="Times New Roman" w:hAnsi="Times New Roman"/>
                <w:sz w:val="20"/>
                <w:szCs w:val="24"/>
                <w:lang w:eastAsia="zh-CN"/>
              </w:rPr>
              <w:tab/>
              <w:t>Tc is the basic timing unit defined in TS 38.211</w:t>
            </w:r>
          </w:p>
        </w:tc>
      </w:tr>
    </w:tbl>
    <w:p w:rsidR="005F6F36" w:rsidRDefault="005F6F36" w:rsidP="005F6F36">
      <w:pPr>
        <w:pStyle w:val="a7"/>
        <w:numPr>
          <w:ilvl w:val="0"/>
          <w:numId w:val="42"/>
        </w:numPr>
        <w:snapToGrid w:val="0"/>
        <w:spacing w:before="300"/>
        <w:contextualSpacing w:val="0"/>
        <w:rPr>
          <w:sz w:val="20"/>
          <w:szCs w:val="20"/>
        </w:rPr>
      </w:pPr>
      <w:r w:rsidRPr="00206B36">
        <w:rPr>
          <w:sz w:val="20"/>
          <w:szCs w:val="20"/>
        </w:rPr>
        <w:t>TA adjustment accuracy requirement</w:t>
      </w:r>
    </w:p>
    <w:p w:rsidR="005F6F36" w:rsidRDefault="00553164" w:rsidP="005F6F36">
      <w:pPr>
        <w:spacing w:before="240" w:after="240"/>
        <w:ind w:firstLine="420"/>
        <w:rPr>
          <w:rFonts w:ascii="Times New Roman" w:hAnsi="Times New Roman" w:cs="Times New Roman"/>
          <w:sz w:val="20"/>
          <w:szCs w:val="20"/>
        </w:rPr>
      </w:pPr>
      <w:r w:rsidRPr="00553164">
        <w:rPr>
          <w:rFonts w:ascii="Times New Roman" w:hAnsi="Times New Roman" w:cs="Times New Roman"/>
          <w:sz w:val="20"/>
          <w:szCs w:val="20"/>
        </w:rPr>
        <w:t xml:space="preserve">The legacy NR TA adjustment accuracy requirements </w:t>
      </w:r>
      <w:r w:rsidRPr="00553164">
        <w:rPr>
          <w:rFonts w:ascii="Times New Roman" w:hAnsi="Times New Roman" w:cs="Times New Roman" w:hint="eastAsia"/>
          <w:sz w:val="20"/>
          <w:szCs w:val="20"/>
        </w:rPr>
        <w:t>defined in TS 38.133</w:t>
      </w:r>
      <w:r w:rsidRPr="00553164">
        <w:rPr>
          <w:rFonts w:ascii="Times New Roman" w:hAnsi="Times New Roman" w:cs="Times New Roman"/>
          <w:sz w:val="20"/>
          <w:szCs w:val="20"/>
        </w:rPr>
        <w:t xml:space="preserve"> can be reused for NTN scenario.</w:t>
      </w:r>
      <w:r>
        <w:rPr>
          <w:rFonts w:ascii="Times New Roman" w:hAnsi="Times New Roman" w:cs="Times New Roman"/>
          <w:sz w:val="20"/>
          <w:szCs w:val="20"/>
        </w:rPr>
        <w:t xml:space="preserve"> </w:t>
      </w:r>
    </w:p>
    <w:p w:rsidR="00AC71D2" w:rsidRPr="008040AE" w:rsidRDefault="00CE543F" w:rsidP="00854440">
      <w:pPr>
        <w:spacing w:before="240" w:after="240"/>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prepared a draft reply LS</w:t>
      </w:r>
      <w:r w:rsidR="00E37907">
        <w:rPr>
          <w:rFonts w:ascii="Times New Roman" w:hAnsi="Times New Roman" w:cs="Times New Roman"/>
          <w:sz w:val="20"/>
          <w:szCs w:val="20"/>
        </w:rPr>
        <w:t xml:space="preserve"> attached in </w:t>
      </w:r>
      <w:r w:rsidR="00D94465">
        <w:rPr>
          <w:rFonts w:ascii="Times New Roman" w:hAnsi="Times New Roman" w:cs="Times New Roman"/>
          <w:sz w:val="20"/>
          <w:szCs w:val="20"/>
        </w:rPr>
        <w:t>the annexe</w:t>
      </w:r>
      <w:r>
        <w:rPr>
          <w:rFonts w:ascii="Times New Roman" w:hAnsi="Times New Roman" w:cs="Times New Roman"/>
          <w:sz w:val="20"/>
          <w:szCs w:val="20"/>
        </w:rPr>
        <w:t xml:space="preserve"> on NTN UL time synchronization requirement for initial access (PRACH transmission) and UL transmissions in RRC_CONNECTED state.</w:t>
      </w:r>
    </w:p>
    <w:p w:rsidR="00883B49" w:rsidRDefault="00883B49" w:rsidP="005530C0">
      <w:pPr>
        <w:pStyle w:val="1"/>
        <w:numPr>
          <w:ilvl w:val="0"/>
          <w:numId w:val="36"/>
        </w:numPr>
        <w:spacing w:after="0"/>
        <w:ind w:left="0" w:firstLine="0"/>
        <w:rPr>
          <w:rFonts w:eastAsiaTheme="minorEastAsia" w:cs="Times New Roman"/>
          <w:color w:val="auto"/>
          <w:kern w:val="0"/>
          <w:lang w:eastAsia="zh-CN"/>
        </w:rPr>
      </w:pPr>
      <w:r>
        <w:rPr>
          <w:rFonts w:eastAsia="Times New Roman" w:cs="Times New Roman"/>
          <w:color w:val="auto"/>
          <w:kern w:val="0"/>
        </w:rPr>
        <w:t>Conclusion</w:t>
      </w:r>
    </w:p>
    <w:p w:rsidR="00D851E7" w:rsidRDefault="00660E88" w:rsidP="006A69F0">
      <w:pPr>
        <w:rPr>
          <w:rFonts w:ascii="Times New Roman" w:hAnsi="Times New Roman" w:cs="Times New Roman"/>
          <w:sz w:val="20"/>
          <w:szCs w:val="20"/>
        </w:rPr>
      </w:pPr>
      <w:r>
        <w:rPr>
          <w:rFonts w:ascii="Times New Roman" w:hAnsi="Times New Roman" w:cs="Times New Roman"/>
          <w:sz w:val="20"/>
          <w:szCs w:val="20"/>
        </w:rPr>
        <w:t>In this contribution, we further discuss the timing requirements for NR NTN and provide our proposals</w:t>
      </w:r>
      <w:r w:rsidR="00854440">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E47C3A" w:rsidRDefault="00E47C3A" w:rsidP="00E47C3A">
      <w:pPr>
        <w:spacing w:before="240" w:after="240"/>
        <w:rPr>
          <w:rFonts w:ascii="Times New Roman" w:hAnsi="Times New Roman" w:cs="Times New Roman"/>
          <w:b/>
          <w:sz w:val="20"/>
          <w:szCs w:val="20"/>
        </w:rPr>
      </w:pPr>
      <w:r w:rsidRPr="008E47A6">
        <w:rPr>
          <w:rFonts w:ascii="Times New Roman" w:hAnsi="Times New Roman" w:cs="Times New Roman"/>
          <w:b/>
          <w:sz w:val="20"/>
          <w:szCs w:val="20"/>
        </w:rPr>
        <w:t xml:space="preserve">Proposal 1: Not define </w:t>
      </w:r>
      <w:r>
        <w:rPr>
          <w:rFonts w:ascii="Times New Roman" w:hAnsi="Times New Roman" w:cs="Times New Roman"/>
          <w:b/>
          <w:sz w:val="20"/>
          <w:szCs w:val="20"/>
        </w:rPr>
        <w:t>UE behavior on updating rate</w:t>
      </w:r>
      <w:r w:rsidRPr="008E47A6">
        <w:rPr>
          <w:rFonts w:ascii="Times New Roman" w:hAnsi="Times New Roman" w:cs="Times New Roman"/>
          <w:b/>
          <w:sz w:val="20"/>
          <w:szCs w:val="20"/>
        </w:rPr>
        <w:t xml:space="preserve"> for UE specific TA estimation.</w:t>
      </w:r>
    </w:p>
    <w:p w:rsidR="00E47C3A" w:rsidRDefault="00E47C3A" w:rsidP="00E47C3A">
      <w:pPr>
        <w:spacing w:before="240" w:after="240"/>
        <w:rPr>
          <w:rFonts w:ascii="Times New Roman" w:hAnsi="Times New Roman" w:cs="Times New Roman"/>
          <w:b/>
          <w:sz w:val="20"/>
          <w:szCs w:val="20"/>
        </w:rPr>
      </w:pPr>
      <w:r w:rsidRPr="008E47A6">
        <w:rPr>
          <w:rFonts w:ascii="Times New Roman" w:hAnsi="Times New Roman" w:cs="Times New Roman"/>
          <w:b/>
          <w:sz w:val="20"/>
          <w:szCs w:val="20"/>
        </w:rPr>
        <w:t xml:space="preserve">Proposal </w:t>
      </w:r>
      <w:r>
        <w:rPr>
          <w:rFonts w:ascii="Times New Roman" w:hAnsi="Times New Roman" w:cs="Times New Roman"/>
          <w:b/>
          <w:sz w:val="20"/>
          <w:szCs w:val="20"/>
        </w:rPr>
        <w:t>2</w:t>
      </w:r>
      <w:r w:rsidRPr="008E47A6">
        <w:rPr>
          <w:rFonts w:ascii="Times New Roman" w:hAnsi="Times New Roman" w:cs="Times New Roman"/>
          <w:b/>
          <w:sz w:val="20"/>
          <w:szCs w:val="20"/>
        </w:rPr>
        <w:t xml:space="preserve">: Not define </w:t>
      </w:r>
      <w:r>
        <w:rPr>
          <w:rFonts w:ascii="Times New Roman" w:hAnsi="Times New Roman" w:cs="Times New Roman"/>
          <w:b/>
          <w:sz w:val="20"/>
          <w:szCs w:val="20"/>
        </w:rPr>
        <w:t xml:space="preserve">UE behavior on </w:t>
      </w:r>
      <w:r>
        <w:rPr>
          <w:rFonts w:ascii="Times New Roman" w:hAnsi="Times New Roman" w:cs="Times New Roman" w:hint="eastAsia"/>
          <w:b/>
          <w:sz w:val="20"/>
          <w:szCs w:val="20"/>
        </w:rPr>
        <w:t>UE</w:t>
      </w:r>
      <w:r>
        <w:rPr>
          <w:rFonts w:ascii="Times New Roman" w:hAnsi="Times New Roman" w:cs="Times New Roman"/>
          <w:b/>
          <w:sz w:val="20"/>
          <w:szCs w:val="20"/>
        </w:rPr>
        <w:t xml:space="preserve"> </w:t>
      </w:r>
      <w:r>
        <w:rPr>
          <w:rFonts w:ascii="Times New Roman" w:hAnsi="Times New Roman" w:cs="Times New Roman" w:hint="eastAsia"/>
          <w:b/>
          <w:sz w:val="20"/>
          <w:szCs w:val="20"/>
        </w:rPr>
        <w:t>specific</w:t>
      </w:r>
      <w:r>
        <w:rPr>
          <w:rFonts w:ascii="Times New Roman" w:hAnsi="Times New Roman" w:cs="Times New Roman"/>
          <w:b/>
          <w:sz w:val="20"/>
          <w:szCs w:val="20"/>
        </w:rPr>
        <w:t xml:space="preserve"> TA updating before applying TA adjustment</w:t>
      </w:r>
      <w:r w:rsidRPr="008E47A6">
        <w:rPr>
          <w:rFonts w:ascii="Times New Roman" w:hAnsi="Times New Roman" w:cs="Times New Roman"/>
          <w:b/>
          <w:sz w:val="20"/>
          <w:szCs w:val="20"/>
        </w:rPr>
        <w:t>.</w:t>
      </w:r>
    </w:p>
    <w:p w:rsidR="00E47C3A" w:rsidRPr="008D6380" w:rsidRDefault="00E47C3A" w:rsidP="00E47C3A">
      <w:pPr>
        <w:spacing w:before="240" w:after="240"/>
        <w:rPr>
          <w:rFonts w:ascii="Times New Roman" w:hAnsi="Times New Roman" w:cs="Times New Roman"/>
          <w:b/>
          <w:sz w:val="20"/>
          <w:lang w:val="en-GB"/>
        </w:rPr>
      </w:pPr>
      <w:r w:rsidRPr="008D6380">
        <w:rPr>
          <w:rFonts w:ascii="Times New Roman" w:hAnsi="Times New Roman" w:cs="Times New Roman"/>
          <w:b/>
          <w:sz w:val="20"/>
          <w:lang w:val="en-GB"/>
        </w:rPr>
        <w:t>Proposal 3: The UE behaviour when the satellite ephemeris information is invalid or expired at UE side is up to RAN1’s decision.</w:t>
      </w:r>
    </w:p>
    <w:p w:rsidR="00E47C3A" w:rsidRPr="00813BB7" w:rsidRDefault="00E47C3A" w:rsidP="00E47C3A">
      <w:pPr>
        <w:spacing w:before="240" w:after="240"/>
        <w:rPr>
          <w:rFonts w:ascii="Times New Roman" w:hAnsi="Times New Roman" w:cs="Times New Roman"/>
          <w:sz w:val="20"/>
          <w:szCs w:val="20"/>
        </w:rPr>
      </w:pPr>
      <w:r w:rsidRPr="00A02E7B">
        <w:rPr>
          <w:rFonts w:ascii="Times New Roman" w:hAnsi="Times New Roman" w:cs="Times New Roman"/>
          <w:b/>
          <w:sz w:val="20"/>
          <w:szCs w:val="20"/>
        </w:rPr>
        <w:t>Proposal</w:t>
      </w:r>
      <w:r>
        <w:rPr>
          <w:rFonts w:ascii="Times New Roman" w:hAnsi="Times New Roman" w:cs="Times New Roman"/>
          <w:b/>
          <w:sz w:val="20"/>
          <w:szCs w:val="20"/>
        </w:rPr>
        <w:t xml:space="preserve"> 4</w:t>
      </w:r>
      <w:r w:rsidRPr="00A02E7B">
        <w:rPr>
          <w:rFonts w:ascii="Times New Roman" w:hAnsi="Times New Roman" w:cs="Times New Roman"/>
          <w:b/>
          <w:sz w:val="20"/>
          <w:szCs w:val="20"/>
        </w:rPr>
        <w:t>:</w:t>
      </w:r>
      <w:r>
        <w:rPr>
          <w:rFonts w:ascii="Times New Roman" w:hAnsi="Times New Roman" w:cs="Times New Roman"/>
          <w:b/>
          <w:sz w:val="20"/>
          <w:szCs w:val="20"/>
        </w:rPr>
        <w:t xml:space="preserve"> Not</w:t>
      </w:r>
      <w:r w:rsidRPr="00CF7421">
        <w:rPr>
          <w:rFonts w:ascii="Times New Roman" w:hAnsi="Times New Roman" w:cs="Times New Roman"/>
          <w:b/>
          <w:sz w:val="20"/>
          <w:szCs w:val="20"/>
        </w:rPr>
        <w:t xml:space="preserve"> define a separate accuracy requirement for</w:t>
      </w:r>
      <w:r w:rsidRPr="00813BB7">
        <w:rPr>
          <w:rFonts w:ascii="Times New Roman" w:hAnsi="Times New Roman" w:cs="Times New Roman"/>
          <w:b/>
          <w:sz w:val="20"/>
          <w:szCs w:val="20"/>
        </w:rPr>
        <w:t xml:space="preserve"> self-estimated TA common</w:t>
      </w:r>
      <w:r>
        <w:rPr>
          <w:rFonts w:ascii="Times New Roman" w:hAnsi="Times New Roman" w:cs="Times New Roman"/>
          <w:b/>
          <w:sz w:val="20"/>
          <w:szCs w:val="20"/>
        </w:rPr>
        <w:t xml:space="preserve"> (</w:t>
      </w:r>
      <w:r w:rsidRPr="00CF7421">
        <w:rPr>
          <w:rFonts w:ascii="Times New Roman" w:hAnsi="Times New Roman" w:cs="Times New Roman"/>
          <w:b/>
          <w:sz w:val="20"/>
          <w:szCs w:val="20"/>
        </w:rPr>
        <w:t>N</w:t>
      </w:r>
      <w:r w:rsidRPr="00CF7421">
        <w:rPr>
          <w:rFonts w:ascii="Times New Roman" w:hAnsi="Times New Roman" w:cs="Times New Roman"/>
          <w:b/>
          <w:sz w:val="20"/>
          <w:szCs w:val="20"/>
          <w:vertAlign w:val="subscript"/>
        </w:rPr>
        <w:t>TA,common</w:t>
      </w:r>
      <w:r>
        <w:rPr>
          <w:rFonts w:ascii="Times New Roman" w:hAnsi="Times New Roman" w:cs="Times New Roman"/>
          <w:b/>
          <w:sz w:val="20"/>
          <w:szCs w:val="20"/>
        </w:rPr>
        <w:t>).</w:t>
      </w:r>
    </w:p>
    <w:p w:rsidR="00E47C3A" w:rsidRDefault="00E47C3A" w:rsidP="00E47C3A">
      <w:pPr>
        <w:spacing w:before="240" w:after="240"/>
        <w:rPr>
          <w:rFonts w:ascii="Times New Roman" w:hAnsi="Times New Roman" w:cs="Times New Roman"/>
          <w:sz w:val="20"/>
          <w:szCs w:val="20"/>
        </w:rPr>
      </w:pPr>
      <w:r w:rsidRPr="00A02E7B">
        <w:rPr>
          <w:rFonts w:ascii="Times New Roman" w:hAnsi="Times New Roman" w:cs="Times New Roman"/>
          <w:b/>
          <w:sz w:val="20"/>
          <w:szCs w:val="20"/>
        </w:rPr>
        <w:t>Proposal</w:t>
      </w:r>
      <w:r>
        <w:rPr>
          <w:rFonts w:ascii="Times New Roman" w:hAnsi="Times New Roman" w:cs="Times New Roman"/>
          <w:b/>
          <w:sz w:val="20"/>
          <w:szCs w:val="20"/>
        </w:rPr>
        <w:t xml:space="preserve"> 5</w:t>
      </w:r>
      <w:r w:rsidRPr="00A02E7B">
        <w:rPr>
          <w:rFonts w:ascii="Times New Roman" w:hAnsi="Times New Roman" w:cs="Times New Roman"/>
          <w:b/>
          <w:sz w:val="20"/>
          <w:szCs w:val="20"/>
        </w:rPr>
        <w:t>:</w:t>
      </w:r>
      <w:r>
        <w:rPr>
          <w:rFonts w:ascii="Times New Roman" w:hAnsi="Times New Roman" w:cs="Times New Roman"/>
          <w:b/>
          <w:sz w:val="20"/>
          <w:szCs w:val="20"/>
        </w:rPr>
        <w:t xml:space="preserve"> Not</w:t>
      </w:r>
      <w:r w:rsidRPr="00CF7421">
        <w:rPr>
          <w:rFonts w:ascii="Times New Roman" w:hAnsi="Times New Roman" w:cs="Times New Roman"/>
          <w:b/>
          <w:sz w:val="20"/>
          <w:szCs w:val="20"/>
        </w:rPr>
        <w:t xml:space="preserve"> define a separate accuracy requirement for the combination of (</w:t>
      </w:r>
      <w:r w:rsidRPr="00CF7421">
        <w:rPr>
          <w:rFonts w:ascii="Times New Roman" w:hAnsi="Times New Roman" w:cs="Times New Roman" w:hint="eastAsia"/>
          <w:b/>
          <w:sz w:val="20"/>
          <w:szCs w:val="20"/>
        </w:rPr>
        <w:t>N</w:t>
      </w:r>
      <w:r w:rsidRPr="00CF7421">
        <w:rPr>
          <w:rFonts w:ascii="Times New Roman" w:hAnsi="Times New Roman" w:cs="Times New Roman"/>
          <w:b/>
          <w:sz w:val="20"/>
          <w:szCs w:val="20"/>
          <w:vertAlign w:val="subscript"/>
        </w:rPr>
        <w:t>TA,UE-specific</w:t>
      </w:r>
      <w:r w:rsidRPr="00CF7421">
        <w:rPr>
          <w:rFonts w:ascii="Times New Roman" w:hAnsi="Times New Roman" w:cs="Times New Roman"/>
          <w:b/>
          <w:sz w:val="20"/>
          <w:szCs w:val="20"/>
        </w:rPr>
        <w:t xml:space="preserve"> +</w:t>
      </w:r>
      <w:r w:rsidRPr="00CF7421">
        <w:rPr>
          <w:rFonts w:ascii="Times New Roman" w:hAnsi="Times New Roman" w:cs="Times New Roman" w:hint="eastAsia"/>
          <w:b/>
          <w:sz w:val="20"/>
          <w:szCs w:val="20"/>
        </w:rPr>
        <w:t xml:space="preserve"> N</w:t>
      </w:r>
      <w:r w:rsidRPr="00CF7421">
        <w:rPr>
          <w:rFonts w:ascii="Times New Roman" w:hAnsi="Times New Roman" w:cs="Times New Roman"/>
          <w:b/>
          <w:sz w:val="20"/>
          <w:szCs w:val="20"/>
          <w:vertAlign w:val="subscript"/>
        </w:rPr>
        <w:t>TA,common</w:t>
      </w:r>
      <w:r w:rsidRPr="00CF7421">
        <w:rPr>
          <w:rFonts w:ascii="Times New Roman" w:hAnsi="Times New Roman" w:cs="Times New Roman"/>
          <w:b/>
          <w:sz w:val="20"/>
          <w:szCs w:val="20"/>
        </w:rPr>
        <w:t>)</w:t>
      </w:r>
      <w:r>
        <w:rPr>
          <w:rFonts w:ascii="Times New Roman" w:hAnsi="Times New Roman" w:cs="Times New Roman"/>
          <w:b/>
          <w:sz w:val="20"/>
          <w:szCs w:val="20"/>
        </w:rPr>
        <w:t>.</w:t>
      </w:r>
    </w:p>
    <w:p w:rsidR="00E47C3A" w:rsidRPr="00266935" w:rsidRDefault="00E47C3A" w:rsidP="00E47C3A">
      <w:pPr>
        <w:spacing w:before="240"/>
        <w:rPr>
          <w:rFonts w:ascii="Times New Roman" w:hAnsi="Times New Roman" w:cs="Times New Roman"/>
          <w:b/>
          <w:sz w:val="20"/>
          <w:szCs w:val="20"/>
        </w:rPr>
      </w:pPr>
      <w:r w:rsidRPr="00266935">
        <w:rPr>
          <w:rFonts w:ascii="Times New Roman" w:hAnsi="Times New Roman" w:cs="Times New Roman"/>
          <w:b/>
          <w:lang w:val="en-GB"/>
        </w:rPr>
        <w:t>Proposal 6: T</w:t>
      </w:r>
      <w:r w:rsidRPr="00266935">
        <w:rPr>
          <w:rFonts w:ascii="Times New Roman" w:hAnsi="Times New Roman" w:cs="Times New Roman"/>
          <w:b/>
          <w:vertAlign w:val="subscript"/>
          <w:lang w:val="en-GB"/>
        </w:rPr>
        <w:t>e_SAT</w:t>
      </w:r>
      <w:r w:rsidRPr="00266935">
        <w:rPr>
          <w:rFonts w:ascii="Times New Roman" w:hAnsi="Times New Roman" w:cs="Times New Roman"/>
          <w:b/>
          <w:lang w:val="en-GB"/>
        </w:rPr>
        <w:t xml:space="preserve"> </w:t>
      </w:r>
      <w:r w:rsidRPr="00266935">
        <w:rPr>
          <w:rFonts w:ascii="Times New Roman" w:hAnsi="Times New Roman" w:cs="Times New Roman" w:hint="eastAsia"/>
          <w:b/>
          <w:lang w:val="en-GB"/>
        </w:rPr>
        <w:t>is</w:t>
      </w:r>
      <w:r w:rsidRPr="00266935">
        <w:rPr>
          <w:rFonts w:ascii="Times New Roman" w:hAnsi="Times New Roman" w:cs="Times New Roman"/>
          <w:b/>
          <w:lang w:val="en-GB"/>
        </w:rPr>
        <w:t xml:space="preserve"> the timing error from calculation model used by UE side.</w:t>
      </w:r>
    </w:p>
    <w:p w:rsidR="00E47C3A" w:rsidRPr="00EB5D28" w:rsidRDefault="00E47C3A" w:rsidP="00E47C3A">
      <w:pPr>
        <w:spacing w:before="240" w:after="240"/>
        <w:rPr>
          <w:rFonts w:ascii="Times New Roman" w:hAnsi="Times New Roman" w:cs="Times New Roman"/>
          <w:b/>
          <w:sz w:val="20"/>
          <w:szCs w:val="20"/>
        </w:rPr>
      </w:pPr>
      <w:r w:rsidRPr="00EB5D28">
        <w:rPr>
          <w:rFonts w:ascii="Times New Roman" w:hAnsi="Times New Roman" w:cs="Times New Roman"/>
          <w:b/>
          <w:sz w:val="20"/>
          <w:szCs w:val="20"/>
        </w:rPr>
        <w:t>Proposal 7: 50m of GNSS accuracy assumption can be used for 60KHz UL SCS case.</w:t>
      </w:r>
    </w:p>
    <w:p w:rsidR="00E47C3A" w:rsidRDefault="00E47C3A" w:rsidP="00E47C3A">
      <w:pPr>
        <w:spacing w:after="240"/>
        <w:rPr>
          <w:rFonts w:ascii="Times New Roman" w:hAnsi="Times New Roman" w:cs="Times New Roman"/>
          <w:b/>
          <w:sz w:val="20"/>
          <w:szCs w:val="20"/>
        </w:rPr>
      </w:pPr>
      <w:r>
        <w:rPr>
          <w:rFonts w:ascii="Times New Roman" w:hAnsi="Times New Roman" w:cs="Times New Roman" w:hint="eastAsia"/>
          <w:b/>
          <w:sz w:val="20"/>
          <w:szCs w:val="20"/>
        </w:rPr>
        <w:t>P</w:t>
      </w:r>
      <w:r>
        <w:rPr>
          <w:rFonts w:ascii="Times New Roman" w:hAnsi="Times New Roman" w:cs="Times New Roman"/>
          <w:b/>
          <w:sz w:val="20"/>
          <w:szCs w:val="20"/>
        </w:rPr>
        <w:t>roposal 8: The Te requirement in NTN can be defined in Table 1.</w:t>
      </w:r>
    </w:p>
    <w:p w:rsidR="00E47C3A" w:rsidRPr="009E4577" w:rsidRDefault="00E47C3A" w:rsidP="00E47C3A">
      <w:pPr>
        <w:pStyle w:val="aa"/>
        <w:keepNext/>
        <w:jc w:val="center"/>
        <w:rPr>
          <w:b/>
        </w:rPr>
      </w:pPr>
      <w:r w:rsidRPr="009E4577">
        <w:rPr>
          <w:rFonts w:ascii="Times New Roman" w:eastAsiaTheme="minorEastAsia" w:hAnsi="Times New Roman" w:cs="Times New Roman"/>
          <w:b/>
        </w:rPr>
        <w:t xml:space="preserve">Table </w:t>
      </w:r>
      <w:r w:rsidRPr="009E4577">
        <w:rPr>
          <w:rFonts w:ascii="Times New Roman" w:eastAsiaTheme="minorEastAsia" w:hAnsi="Times New Roman" w:cs="Times New Roman"/>
          <w:b/>
        </w:rPr>
        <w:fldChar w:fldCharType="begin"/>
      </w:r>
      <w:r w:rsidRPr="009E4577">
        <w:rPr>
          <w:rFonts w:ascii="Times New Roman" w:eastAsiaTheme="minorEastAsia" w:hAnsi="Times New Roman" w:cs="Times New Roman"/>
          <w:b/>
        </w:rPr>
        <w:instrText xml:space="preserve"> SEQ Table \* ARABIC </w:instrText>
      </w:r>
      <w:r w:rsidRPr="009E4577">
        <w:rPr>
          <w:rFonts w:ascii="Times New Roman" w:eastAsiaTheme="minorEastAsia" w:hAnsi="Times New Roman" w:cs="Times New Roman"/>
          <w:b/>
        </w:rPr>
        <w:fldChar w:fldCharType="separate"/>
      </w:r>
      <w:r w:rsidRPr="009E4577">
        <w:rPr>
          <w:rFonts w:ascii="Times New Roman" w:eastAsiaTheme="minorEastAsia" w:hAnsi="Times New Roman" w:cs="Times New Roman"/>
          <w:b/>
        </w:rPr>
        <w:t>1</w:t>
      </w:r>
      <w:r w:rsidRPr="009E4577">
        <w:rPr>
          <w:rFonts w:ascii="Times New Roman" w:eastAsiaTheme="minorEastAsia" w:hAnsi="Times New Roman" w:cs="Times New Roman"/>
          <w:b/>
        </w:rPr>
        <w:fldChar w:fldCharType="end"/>
      </w:r>
      <w:r w:rsidRPr="009E4577">
        <w:rPr>
          <w:rFonts w:ascii="Times New Roman" w:eastAsiaTheme="minorEastAsia" w:hAnsi="Times New Roman" w:cs="Times New Roman"/>
          <w:b/>
        </w:rPr>
        <w:t>: Te_NTN requirements</w:t>
      </w:r>
    </w:p>
    <w:tbl>
      <w:tblPr>
        <w:tblStyle w:val="af1"/>
        <w:tblW w:w="8324" w:type="dxa"/>
        <w:tblLook w:val="04A0" w:firstRow="1" w:lastRow="0" w:firstColumn="1" w:lastColumn="0" w:noHBand="0" w:noVBand="1"/>
      </w:tblPr>
      <w:tblGrid>
        <w:gridCol w:w="1382"/>
        <w:gridCol w:w="1382"/>
        <w:gridCol w:w="1383"/>
        <w:gridCol w:w="1235"/>
        <w:gridCol w:w="1559"/>
        <w:gridCol w:w="1383"/>
      </w:tblGrid>
      <w:tr w:rsidR="00E47C3A" w:rsidRPr="009E4577" w:rsidTr="00C5112B">
        <w:tc>
          <w:tcPr>
            <w:tcW w:w="1382" w:type="dxa"/>
            <w:vAlign w:val="center"/>
          </w:tcPr>
          <w:p w:rsidR="00E47C3A" w:rsidRPr="009E4577" w:rsidRDefault="00E47C3A" w:rsidP="00C5112B">
            <w:pPr>
              <w:jc w:val="center"/>
              <w:rPr>
                <w:rFonts w:ascii="Times New Roman" w:hAnsi="Times New Roman" w:cs="Times New Roman"/>
                <w:b/>
                <w:sz w:val="20"/>
                <w:szCs w:val="16"/>
              </w:rPr>
            </w:pPr>
            <w:r w:rsidRPr="009E4577">
              <w:rPr>
                <w:rFonts w:ascii="Times New Roman" w:hAnsi="Times New Roman" w:cs="Times New Roman"/>
                <w:b/>
                <w:kern w:val="24"/>
                <w:sz w:val="20"/>
                <w:szCs w:val="16"/>
              </w:rPr>
              <w:t>Frequency Range</w:t>
            </w:r>
          </w:p>
        </w:tc>
        <w:tc>
          <w:tcPr>
            <w:tcW w:w="1382" w:type="dxa"/>
            <w:vAlign w:val="center"/>
          </w:tcPr>
          <w:p w:rsidR="00E47C3A" w:rsidRPr="009E4577" w:rsidRDefault="00E47C3A" w:rsidP="00C5112B">
            <w:pPr>
              <w:jc w:val="center"/>
              <w:rPr>
                <w:rFonts w:ascii="Times New Roman" w:hAnsi="Times New Roman" w:cs="Times New Roman"/>
                <w:b/>
                <w:sz w:val="20"/>
                <w:szCs w:val="16"/>
              </w:rPr>
            </w:pPr>
            <w:r w:rsidRPr="009E4577">
              <w:rPr>
                <w:rFonts w:ascii="Times New Roman" w:hAnsi="Times New Roman" w:cs="Times New Roman"/>
                <w:b/>
                <w:kern w:val="24"/>
                <w:sz w:val="20"/>
                <w:szCs w:val="16"/>
              </w:rPr>
              <w:t>SCS of SSB signals [kHz]</w:t>
            </w:r>
          </w:p>
        </w:tc>
        <w:tc>
          <w:tcPr>
            <w:tcW w:w="1383" w:type="dxa"/>
            <w:vAlign w:val="center"/>
          </w:tcPr>
          <w:p w:rsidR="00E47C3A" w:rsidRPr="009E4577" w:rsidRDefault="00E47C3A" w:rsidP="00C5112B">
            <w:pPr>
              <w:jc w:val="center"/>
              <w:rPr>
                <w:rFonts w:ascii="Times New Roman" w:hAnsi="Times New Roman" w:cs="Times New Roman"/>
                <w:b/>
                <w:sz w:val="16"/>
                <w:szCs w:val="16"/>
              </w:rPr>
            </w:pPr>
            <w:r w:rsidRPr="009E4577">
              <w:rPr>
                <w:rFonts w:ascii="Times New Roman" w:hAnsi="Times New Roman" w:cs="Times New Roman"/>
                <w:b/>
                <w:kern w:val="24"/>
                <w:sz w:val="20"/>
                <w:szCs w:val="16"/>
              </w:rPr>
              <w:t>SCS of uplink signals [kHz]</w:t>
            </w:r>
          </w:p>
        </w:tc>
        <w:tc>
          <w:tcPr>
            <w:tcW w:w="1235" w:type="dxa"/>
            <w:vAlign w:val="center"/>
          </w:tcPr>
          <w:p w:rsidR="00E47C3A" w:rsidRPr="009E4577" w:rsidRDefault="00E47C3A" w:rsidP="00C5112B">
            <w:pPr>
              <w:jc w:val="center"/>
              <w:rPr>
                <w:rFonts w:ascii="Times New Roman" w:hAnsi="Times New Roman" w:cs="Times New Roman"/>
                <w:b/>
                <w:sz w:val="16"/>
                <w:szCs w:val="16"/>
              </w:rPr>
            </w:pPr>
            <w:r w:rsidRPr="009E4577">
              <w:rPr>
                <w:rFonts w:ascii="Times New Roman" w:hAnsi="Times New Roman" w:cs="Times New Roman"/>
                <w:b/>
                <w:kern w:val="24"/>
                <w:sz w:val="20"/>
                <w:szCs w:val="16"/>
              </w:rPr>
              <w:t>T</w:t>
            </w:r>
            <w:r w:rsidRPr="009E4577">
              <w:rPr>
                <w:rFonts w:ascii="Times New Roman" w:hAnsi="Times New Roman" w:cs="Times New Roman"/>
                <w:b/>
                <w:kern w:val="24"/>
                <w:position w:val="-6"/>
                <w:sz w:val="20"/>
                <w:szCs w:val="16"/>
                <w:vertAlign w:val="subscript"/>
              </w:rPr>
              <w:t>e</w:t>
            </w:r>
          </w:p>
        </w:tc>
        <w:tc>
          <w:tcPr>
            <w:tcW w:w="1559" w:type="dxa"/>
            <w:vAlign w:val="center"/>
          </w:tcPr>
          <w:p w:rsidR="00E47C3A" w:rsidRPr="009E4577" w:rsidRDefault="00E47C3A" w:rsidP="00C5112B">
            <w:pPr>
              <w:jc w:val="center"/>
              <w:rPr>
                <w:rFonts w:ascii="Times New Roman" w:hAnsi="Times New Roman" w:cs="Times New Roman"/>
                <w:b/>
                <w:kern w:val="24"/>
                <w:sz w:val="16"/>
                <w:szCs w:val="16"/>
              </w:rPr>
            </w:pPr>
            <w:r w:rsidRPr="009E4577">
              <w:rPr>
                <w:rFonts w:ascii="Times New Roman" w:hAnsi="Times New Roman" w:cs="Times New Roman"/>
                <w:b/>
                <w:kern w:val="24"/>
                <w:sz w:val="20"/>
                <w:szCs w:val="16"/>
              </w:rPr>
              <w:t>UE specific TA estimation accuracy</w:t>
            </w:r>
          </w:p>
        </w:tc>
        <w:tc>
          <w:tcPr>
            <w:tcW w:w="1383" w:type="dxa"/>
            <w:vAlign w:val="center"/>
          </w:tcPr>
          <w:p w:rsidR="00E47C3A" w:rsidRPr="009E4577" w:rsidRDefault="00E47C3A" w:rsidP="00C5112B">
            <w:pPr>
              <w:jc w:val="center"/>
              <w:rPr>
                <w:rFonts w:ascii="Arial" w:eastAsia="Malgun Gothic" w:hAnsi="Arial" w:cs="Arial"/>
                <w:b/>
                <w:kern w:val="24"/>
                <w:sz w:val="16"/>
                <w:szCs w:val="16"/>
              </w:rPr>
            </w:pPr>
            <w:r w:rsidRPr="009E4577">
              <w:rPr>
                <w:rFonts w:ascii="Arial" w:eastAsia="Malgun Gothic" w:hAnsi="Arial" w:cs="Arial"/>
                <w:b/>
                <w:kern w:val="24"/>
                <w:sz w:val="16"/>
                <w:szCs w:val="16"/>
              </w:rPr>
              <w:t>Te_NTN</w:t>
            </w:r>
          </w:p>
        </w:tc>
      </w:tr>
      <w:tr w:rsidR="00E47C3A" w:rsidRPr="009E4577" w:rsidTr="00C5112B">
        <w:tc>
          <w:tcPr>
            <w:tcW w:w="1382" w:type="dxa"/>
            <w:vMerge w:val="restart"/>
          </w:tcPr>
          <w:p w:rsidR="00E47C3A" w:rsidRPr="009E4577" w:rsidRDefault="00E47C3A" w:rsidP="00C5112B">
            <w:pPr>
              <w:jc w:val="center"/>
              <w:rPr>
                <w:rFonts w:ascii="Times New Roman" w:hAnsi="Times New Roman" w:cs="Times New Roman"/>
                <w:b/>
                <w:color w:val="000000"/>
                <w:kern w:val="24"/>
                <w:sz w:val="20"/>
                <w:szCs w:val="16"/>
              </w:rPr>
            </w:pPr>
            <w:r w:rsidRPr="009E4577">
              <w:rPr>
                <w:rFonts w:ascii="Times New Roman" w:hAnsi="Times New Roman" w:cs="Times New Roman"/>
                <w:b/>
                <w:color w:val="000000"/>
                <w:kern w:val="24"/>
                <w:sz w:val="20"/>
                <w:szCs w:val="16"/>
              </w:rPr>
              <w:t>1</w:t>
            </w:r>
          </w:p>
        </w:tc>
        <w:tc>
          <w:tcPr>
            <w:tcW w:w="1382" w:type="dxa"/>
            <w:vMerge w:val="restart"/>
          </w:tcPr>
          <w:p w:rsidR="00E47C3A" w:rsidRPr="009E4577" w:rsidRDefault="00E47C3A" w:rsidP="00C5112B">
            <w:pPr>
              <w:jc w:val="center"/>
              <w:rPr>
                <w:rFonts w:ascii="Times New Roman" w:hAnsi="Times New Roman" w:cs="Times New Roman"/>
                <w:b/>
                <w:color w:val="000000"/>
                <w:kern w:val="24"/>
                <w:sz w:val="20"/>
                <w:szCs w:val="16"/>
              </w:rPr>
            </w:pPr>
            <w:r w:rsidRPr="009E4577">
              <w:rPr>
                <w:rFonts w:ascii="Times New Roman" w:hAnsi="Times New Roman" w:cs="Times New Roman"/>
                <w:b/>
                <w:color w:val="000000"/>
                <w:kern w:val="24"/>
                <w:sz w:val="20"/>
                <w:szCs w:val="16"/>
              </w:rPr>
              <w:t>15</w:t>
            </w:r>
          </w:p>
        </w:tc>
        <w:tc>
          <w:tcPr>
            <w:tcW w:w="1383" w:type="dxa"/>
            <w:vAlign w:val="center"/>
          </w:tcPr>
          <w:p w:rsidR="00E47C3A" w:rsidRPr="009E4577" w:rsidRDefault="00E47C3A" w:rsidP="00C5112B">
            <w:pPr>
              <w:jc w:val="center"/>
              <w:rPr>
                <w:rFonts w:ascii="Times New Roman" w:hAnsi="Times New Roman" w:cs="Times New Roman"/>
                <w:b/>
                <w:sz w:val="20"/>
                <w:szCs w:val="16"/>
              </w:rPr>
            </w:pPr>
            <w:r w:rsidRPr="009E4577">
              <w:rPr>
                <w:rFonts w:ascii="Times New Roman" w:hAnsi="Times New Roman" w:cs="Times New Roman"/>
                <w:b/>
                <w:color w:val="000000"/>
                <w:kern w:val="24"/>
                <w:sz w:val="20"/>
                <w:szCs w:val="16"/>
              </w:rPr>
              <w:t>15</w:t>
            </w:r>
          </w:p>
        </w:tc>
        <w:tc>
          <w:tcPr>
            <w:tcW w:w="1235" w:type="dxa"/>
            <w:vAlign w:val="center"/>
          </w:tcPr>
          <w:p w:rsidR="00E47C3A" w:rsidRPr="009E4577" w:rsidRDefault="00E47C3A" w:rsidP="00C5112B">
            <w:pPr>
              <w:jc w:val="center"/>
              <w:rPr>
                <w:rFonts w:ascii="Times New Roman" w:hAnsi="Times New Roman" w:cs="Times New Roman"/>
                <w:b/>
                <w:sz w:val="20"/>
                <w:szCs w:val="16"/>
              </w:rPr>
            </w:pPr>
            <w:r w:rsidRPr="009E4577">
              <w:rPr>
                <w:rFonts w:ascii="Times New Roman" w:hAnsi="Times New Roman" w:cs="Times New Roman"/>
                <w:b/>
                <w:color w:val="000000"/>
                <w:kern w:val="24"/>
                <w:sz w:val="20"/>
                <w:szCs w:val="16"/>
              </w:rPr>
              <w:t>12*64*T</w:t>
            </w:r>
            <w:r w:rsidRPr="009E4577">
              <w:rPr>
                <w:rFonts w:ascii="Times New Roman" w:hAnsi="Times New Roman" w:cs="Times New Roman"/>
                <w:b/>
                <w:color w:val="000000"/>
                <w:kern w:val="24"/>
                <w:position w:val="-6"/>
                <w:sz w:val="20"/>
                <w:szCs w:val="16"/>
                <w:vertAlign w:val="subscript"/>
              </w:rPr>
              <w:t>c</w:t>
            </w:r>
          </w:p>
        </w:tc>
        <w:tc>
          <w:tcPr>
            <w:tcW w:w="1559" w:type="dxa"/>
            <w:vAlign w:val="center"/>
          </w:tcPr>
          <w:p w:rsidR="00E47C3A" w:rsidRPr="009E4577" w:rsidRDefault="00E47C3A" w:rsidP="00C5112B">
            <w:pPr>
              <w:jc w:val="center"/>
              <w:rPr>
                <w:rFonts w:ascii="Times New Roman" w:hAnsi="Times New Roman" w:cs="Times New Roman"/>
                <w:b/>
                <w:sz w:val="20"/>
                <w:szCs w:val="16"/>
              </w:rPr>
            </w:pPr>
            <w:r w:rsidRPr="009E4577">
              <w:rPr>
                <w:rFonts w:ascii="Times New Roman" w:eastAsia="Malgun Gothic" w:hAnsi="Times New Roman" w:cs="Times New Roman"/>
                <w:b/>
                <w:color w:val="000000"/>
                <w:kern w:val="24"/>
                <w:sz w:val="20"/>
                <w:szCs w:val="16"/>
              </w:rPr>
              <w:t>5.5</w:t>
            </w:r>
            <w:r w:rsidRPr="009E4577">
              <w:rPr>
                <w:rFonts w:ascii="Times New Roman" w:hAnsi="Times New Roman" w:cs="Times New Roman"/>
                <w:b/>
                <w:color w:val="000000"/>
                <w:kern w:val="24"/>
                <w:sz w:val="20"/>
                <w:szCs w:val="16"/>
              </w:rPr>
              <w:t>*64*T</w:t>
            </w:r>
            <w:r w:rsidRPr="009E4577">
              <w:rPr>
                <w:rFonts w:ascii="Times New Roman" w:hAnsi="Times New Roman" w:cs="Times New Roman"/>
                <w:b/>
                <w:color w:val="000000"/>
                <w:kern w:val="24"/>
                <w:position w:val="-6"/>
                <w:sz w:val="20"/>
                <w:szCs w:val="16"/>
                <w:vertAlign w:val="subscript"/>
              </w:rPr>
              <w:t>c</w:t>
            </w:r>
          </w:p>
        </w:tc>
        <w:tc>
          <w:tcPr>
            <w:tcW w:w="1383" w:type="dxa"/>
          </w:tcPr>
          <w:p w:rsidR="00E47C3A" w:rsidRPr="009E4577" w:rsidRDefault="00E47C3A" w:rsidP="00C5112B">
            <w:pPr>
              <w:jc w:val="center"/>
              <w:rPr>
                <w:rFonts w:ascii="Times New Roman" w:eastAsia="Malgun Gothic" w:hAnsi="Times New Roman" w:cs="Times New Roman"/>
                <w:b/>
                <w:color w:val="000000"/>
                <w:kern w:val="24"/>
                <w:sz w:val="20"/>
                <w:szCs w:val="16"/>
              </w:rPr>
            </w:pPr>
            <w:r w:rsidRPr="009E4577">
              <w:rPr>
                <w:rFonts w:ascii="Times New Roman" w:eastAsia="Malgun Gothic" w:hAnsi="Times New Roman" w:cs="Times New Roman"/>
                <w:b/>
                <w:color w:val="000000"/>
                <w:kern w:val="24"/>
                <w:sz w:val="20"/>
                <w:szCs w:val="16"/>
              </w:rPr>
              <w:t>17.5*64*T</w:t>
            </w:r>
            <w:r w:rsidRPr="009E4577">
              <w:rPr>
                <w:rFonts w:ascii="Times New Roman" w:eastAsia="Malgun Gothic" w:hAnsi="Times New Roman" w:cs="Times New Roman"/>
                <w:b/>
                <w:color w:val="000000"/>
                <w:kern w:val="24"/>
                <w:sz w:val="20"/>
                <w:szCs w:val="16"/>
                <w:vertAlign w:val="subscript"/>
              </w:rPr>
              <w:t>c</w:t>
            </w:r>
          </w:p>
        </w:tc>
      </w:tr>
      <w:tr w:rsidR="00E47C3A" w:rsidRPr="009E4577" w:rsidTr="00C5112B">
        <w:tc>
          <w:tcPr>
            <w:tcW w:w="1382" w:type="dxa"/>
            <w:vMerge/>
          </w:tcPr>
          <w:p w:rsidR="00E47C3A" w:rsidRPr="009E4577" w:rsidRDefault="00E47C3A" w:rsidP="00C5112B">
            <w:pPr>
              <w:jc w:val="center"/>
              <w:rPr>
                <w:rFonts w:ascii="Times New Roman" w:hAnsi="Times New Roman" w:cs="Times New Roman"/>
                <w:b/>
                <w:color w:val="000000"/>
                <w:kern w:val="24"/>
                <w:sz w:val="20"/>
                <w:szCs w:val="16"/>
              </w:rPr>
            </w:pPr>
          </w:p>
        </w:tc>
        <w:tc>
          <w:tcPr>
            <w:tcW w:w="1382" w:type="dxa"/>
            <w:vMerge/>
          </w:tcPr>
          <w:p w:rsidR="00E47C3A" w:rsidRPr="009E4577" w:rsidRDefault="00E47C3A" w:rsidP="00C5112B">
            <w:pPr>
              <w:jc w:val="center"/>
              <w:rPr>
                <w:rFonts w:ascii="Times New Roman" w:hAnsi="Times New Roman" w:cs="Times New Roman"/>
                <w:b/>
                <w:color w:val="000000"/>
                <w:kern w:val="24"/>
                <w:sz w:val="20"/>
                <w:szCs w:val="16"/>
              </w:rPr>
            </w:pPr>
          </w:p>
        </w:tc>
        <w:tc>
          <w:tcPr>
            <w:tcW w:w="1383" w:type="dxa"/>
            <w:vAlign w:val="center"/>
          </w:tcPr>
          <w:p w:rsidR="00E47C3A" w:rsidRPr="009E4577" w:rsidRDefault="00E47C3A" w:rsidP="00C5112B">
            <w:pPr>
              <w:jc w:val="center"/>
              <w:rPr>
                <w:rFonts w:ascii="Times New Roman" w:hAnsi="Times New Roman" w:cs="Times New Roman"/>
                <w:b/>
                <w:sz w:val="20"/>
                <w:szCs w:val="16"/>
              </w:rPr>
            </w:pPr>
            <w:r w:rsidRPr="009E4577">
              <w:rPr>
                <w:rFonts w:ascii="Times New Roman" w:hAnsi="Times New Roman" w:cs="Times New Roman"/>
                <w:b/>
                <w:color w:val="000000"/>
                <w:kern w:val="24"/>
                <w:sz w:val="20"/>
                <w:szCs w:val="16"/>
              </w:rPr>
              <w:t>30</w:t>
            </w:r>
          </w:p>
        </w:tc>
        <w:tc>
          <w:tcPr>
            <w:tcW w:w="1235" w:type="dxa"/>
            <w:vAlign w:val="center"/>
          </w:tcPr>
          <w:p w:rsidR="00E47C3A" w:rsidRPr="009E4577" w:rsidRDefault="00E47C3A" w:rsidP="00C5112B">
            <w:pPr>
              <w:jc w:val="center"/>
              <w:rPr>
                <w:rFonts w:ascii="Times New Roman" w:hAnsi="Times New Roman" w:cs="Times New Roman"/>
                <w:b/>
                <w:sz w:val="20"/>
                <w:szCs w:val="16"/>
              </w:rPr>
            </w:pPr>
            <w:r w:rsidRPr="009E4577">
              <w:rPr>
                <w:rFonts w:ascii="Times New Roman" w:hAnsi="Times New Roman" w:cs="Times New Roman"/>
                <w:b/>
                <w:color w:val="000000"/>
                <w:kern w:val="24"/>
                <w:sz w:val="20"/>
                <w:szCs w:val="16"/>
              </w:rPr>
              <w:t>10*64*T</w:t>
            </w:r>
            <w:r w:rsidRPr="009E4577">
              <w:rPr>
                <w:rFonts w:ascii="Times New Roman" w:hAnsi="Times New Roman" w:cs="Times New Roman"/>
                <w:b/>
                <w:color w:val="000000"/>
                <w:kern w:val="24"/>
                <w:position w:val="-6"/>
                <w:sz w:val="20"/>
                <w:szCs w:val="16"/>
                <w:vertAlign w:val="subscript"/>
              </w:rPr>
              <w:t>c</w:t>
            </w:r>
          </w:p>
        </w:tc>
        <w:tc>
          <w:tcPr>
            <w:tcW w:w="1559" w:type="dxa"/>
          </w:tcPr>
          <w:p w:rsidR="00E47C3A" w:rsidRPr="009E4577" w:rsidRDefault="00E47C3A" w:rsidP="00C5112B">
            <w:pPr>
              <w:jc w:val="center"/>
              <w:rPr>
                <w:rFonts w:ascii="Times New Roman" w:hAnsi="Times New Roman" w:cs="Times New Roman"/>
                <w:b/>
                <w:sz w:val="20"/>
              </w:rPr>
            </w:pPr>
            <w:r w:rsidRPr="009E4577">
              <w:rPr>
                <w:rFonts w:ascii="Times New Roman" w:eastAsia="Malgun Gothic" w:hAnsi="Times New Roman" w:cs="Times New Roman"/>
                <w:b/>
                <w:color w:val="000000"/>
                <w:kern w:val="24"/>
                <w:sz w:val="20"/>
                <w:szCs w:val="16"/>
              </w:rPr>
              <w:t>5.5</w:t>
            </w:r>
            <w:r w:rsidRPr="009E4577">
              <w:rPr>
                <w:rFonts w:ascii="Times New Roman" w:hAnsi="Times New Roman" w:cs="Times New Roman"/>
                <w:b/>
                <w:color w:val="000000"/>
                <w:kern w:val="24"/>
                <w:sz w:val="20"/>
                <w:szCs w:val="16"/>
              </w:rPr>
              <w:t>*64*T</w:t>
            </w:r>
            <w:r w:rsidRPr="009E4577">
              <w:rPr>
                <w:rFonts w:ascii="Times New Roman" w:hAnsi="Times New Roman" w:cs="Times New Roman"/>
                <w:b/>
                <w:color w:val="000000"/>
                <w:kern w:val="24"/>
                <w:position w:val="-6"/>
                <w:sz w:val="20"/>
                <w:szCs w:val="16"/>
                <w:vertAlign w:val="subscript"/>
              </w:rPr>
              <w:t>c</w:t>
            </w:r>
          </w:p>
        </w:tc>
        <w:tc>
          <w:tcPr>
            <w:tcW w:w="1383" w:type="dxa"/>
          </w:tcPr>
          <w:p w:rsidR="00E47C3A" w:rsidRPr="009E4577" w:rsidRDefault="00E47C3A" w:rsidP="00C5112B">
            <w:pPr>
              <w:jc w:val="center"/>
              <w:rPr>
                <w:rFonts w:ascii="Times New Roman" w:eastAsia="Malgun Gothic" w:hAnsi="Times New Roman" w:cs="Times New Roman"/>
                <w:b/>
                <w:color w:val="000000"/>
                <w:kern w:val="24"/>
                <w:sz w:val="20"/>
                <w:szCs w:val="16"/>
              </w:rPr>
            </w:pPr>
            <w:r w:rsidRPr="009E4577">
              <w:rPr>
                <w:rFonts w:ascii="Times New Roman" w:eastAsia="Malgun Gothic" w:hAnsi="Times New Roman" w:cs="Times New Roman"/>
                <w:b/>
                <w:color w:val="000000"/>
                <w:kern w:val="24"/>
                <w:sz w:val="20"/>
                <w:szCs w:val="16"/>
              </w:rPr>
              <w:t>15.5*64*T</w:t>
            </w:r>
            <w:r w:rsidRPr="009E4577">
              <w:rPr>
                <w:rFonts w:ascii="Times New Roman" w:eastAsia="Malgun Gothic" w:hAnsi="Times New Roman" w:cs="Times New Roman"/>
                <w:b/>
                <w:color w:val="000000"/>
                <w:kern w:val="24"/>
                <w:sz w:val="20"/>
                <w:szCs w:val="16"/>
                <w:vertAlign w:val="subscript"/>
              </w:rPr>
              <w:t>c</w:t>
            </w:r>
          </w:p>
        </w:tc>
      </w:tr>
      <w:tr w:rsidR="00E47C3A" w:rsidRPr="009E4577" w:rsidTr="00C5112B">
        <w:tc>
          <w:tcPr>
            <w:tcW w:w="1382" w:type="dxa"/>
            <w:vMerge/>
          </w:tcPr>
          <w:p w:rsidR="00E47C3A" w:rsidRPr="009E4577" w:rsidRDefault="00E47C3A" w:rsidP="00C5112B">
            <w:pPr>
              <w:jc w:val="center"/>
              <w:rPr>
                <w:rFonts w:ascii="Times New Roman" w:hAnsi="Times New Roman" w:cs="Times New Roman"/>
                <w:b/>
                <w:color w:val="000000"/>
                <w:kern w:val="24"/>
                <w:sz w:val="20"/>
                <w:szCs w:val="16"/>
              </w:rPr>
            </w:pPr>
          </w:p>
        </w:tc>
        <w:tc>
          <w:tcPr>
            <w:tcW w:w="1382" w:type="dxa"/>
            <w:vMerge/>
          </w:tcPr>
          <w:p w:rsidR="00E47C3A" w:rsidRPr="009E4577" w:rsidRDefault="00E47C3A" w:rsidP="00C5112B">
            <w:pPr>
              <w:jc w:val="center"/>
              <w:rPr>
                <w:rFonts w:ascii="Times New Roman" w:hAnsi="Times New Roman" w:cs="Times New Roman"/>
                <w:b/>
                <w:color w:val="000000"/>
                <w:kern w:val="24"/>
                <w:sz w:val="20"/>
                <w:szCs w:val="16"/>
              </w:rPr>
            </w:pPr>
          </w:p>
        </w:tc>
        <w:tc>
          <w:tcPr>
            <w:tcW w:w="1383" w:type="dxa"/>
            <w:vAlign w:val="center"/>
          </w:tcPr>
          <w:p w:rsidR="00E47C3A" w:rsidRPr="009E4577" w:rsidRDefault="00E47C3A" w:rsidP="00C5112B">
            <w:pPr>
              <w:jc w:val="center"/>
              <w:rPr>
                <w:rFonts w:ascii="Times New Roman" w:hAnsi="Times New Roman" w:cs="Times New Roman"/>
                <w:b/>
                <w:sz w:val="20"/>
                <w:szCs w:val="16"/>
              </w:rPr>
            </w:pPr>
            <w:r w:rsidRPr="009E4577">
              <w:rPr>
                <w:rFonts w:ascii="Times New Roman" w:hAnsi="Times New Roman" w:cs="Times New Roman"/>
                <w:b/>
                <w:color w:val="000000"/>
                <w:kern w:val="24"/>
                <w:sz w:val="20"/>
                <w:szCs w:val="16"/>
              </w:rPr>
              <w:t>60</w:t>
            </w:r>
          </w:p>
        </w:tc>
        <w:tc>
          <w:tcPr>
            <w:tcW w:w="1235" w:type="dxa"/>
            <w:vAlign w:val="center"/>
          </w:tcPr>
          <w:p w:rsidR="00E47C3A" w:rsidRPr="009E4577" w:rsidRDefault="00E47C3A" w:rsidP="00C5112B">
            <w:pPr>
              <w:jc w:val="center"/>
              <w:rPr>
                <w:rFonts w:ascii="Times New Roman" w:hAnsi="Times New Roman" w:cs="Times New Roman"/>
                <w:b/>
                <w:sz w:val="20"/>
                <w:szCs w:val="16"/>
              </w:rPr>
            </w:pPr>
            <w:r w:rsidRPr="009E4577">
              <w:rPr>
                <w:rFonts w:ascii="Times New Roman" w:hAnsi="Times New Roman" w:cs="Times New Roman"/>
                <w:b/>
                <w:color w:val="000000"/>
                <w:kern w:val="24"/>
                <w:sz w:val="20"/>
                <w:szCs w:val="16"/>
              </w:rPr>
              <w:t>10*64*T</w:t>
            </w:r>
            <w:r w:rsidRPr="009E4577">
              <w:rPr>
                <w:rFonts w:ascii="Times New Roman" w:hAnsi="Times New Roman" w:cs="Times New Roman"/>
                <w:b/>
                <w:color w:val="000000"/>
                <w:kern w:val="24"/>
                <w:position w:val="-6"/>
                <w:sz w:val="20"/>
                <w:szCs w:val="16"/>
                <w:vertAlign w:val="subscript"/>
              </w:rPr>
              <w:t>c</w:t>
            </w:r>
          </w:p>
        </w:tc>
        <w:tc>
          <w:tcPr>
            <w:tcW w:w="1559" w:type="dxa"/>
          </w:tcPr>
          <w:p w:rsidR="00E47C3A" w:rsidRPr="009E4577" w:rsidRDefault="00E47C3A" w:rsidP="00C5112B">
            <w:pPr>
              <w:jc w:val="center"/>
              <w:rPr>
                <w:rFonts w:ascii="Times New Roman" w:hAnsi="Times New Roman" w:cs="Times New Roman"/>
                <w:b/>
                <w:sz w:val="20"/>
              </w:rPr>
            </w:pPr>
            <w:r w:rsidRPr="009E4577">
              <w:rPr>
                <w:rFonts w:ascii="Times New Roman" w:eastAsia="Malgun Gothic" w:hAnsi="Times New Roman" w:cs="Times New Roman"/>
                <w:b/>
                <w:color w:val="000000"/>
                <w:kern w:val="24"/>
                <w:sz w:val="20"/>
                <w:szCs w:val="16"/>
              </w:rPr>
              <w:t>5.5</w:t>
            </w:r>
            <w:r w:rsidRPr="009E4577">
              <w:rPr>
                <w:rFonts w:ascii="Times New Roman" w:hAnsi="Times New Roman" w:cs="Times New Roman"/>
                <w:b/>
                <w:color w:val="000000"/>
                <w:kern w:val="24"/>
                <w:sz w:val="20"/>
                <w:szCs w:val="16"/>
              </w:rPr>
              <w:t>*64*T</w:t>
            </w:r>
            <w:r w:rsidRPr="009E4577">
              <w:rPr>
                <w:rFonts w:ascii="Times New Roman" w:hAnsi="Times New Roman" w:cs="Times New Roman"/>
                <w:b/>
                <w:color w:val="000000"/>
                <w:kern w:val="24"/>
                <w:position w:val="-6"/>
                <w:sz w:val="20"/>
                <w:szCs w:val="16"/>
                <w:vertAlign w:val="subscript"/>
              </w:rPr>
              <w:t>c</w:t>
            </w:r>
          </w:p>
        </w:tc>
        <w:tc>
          <w:tcPr>
            <w:tcW w:w="1383" w:type="dxa"/>
          </w:tcPr>
          <w:p w:rsidR="00E47C3A" w:rsidRPr="009E4577" w:rsidRDefault="00E47C3A" w:rsidP="00C5112B">
            <w:pPr>
              <w:jc w:val="center"/>
              <w:rPr>
                <w:rFonts w:ascii="Times New Roman" w:eastAsia="Malgun Gothic" w:hAnsi="Times New Roman" w:cs="Times New Roman"/>
                <w:b/>
                <w:color w:val="000000"/>
                <w:kern w:val="24"/>
                <w:sz w:val="20"/>
                <w:szCs w:val="16"/>
              </w:rPr>
            </w:pPr>
            <w:r w:rsidRPr="009E4577">
              <w:rPr>
                <w:rFonts w:ascii="Times New Roman" w:eastAsia="Malgun Gothic" w:hAnsi="Times New Roman" w:cs="Times New Roman"/>
                <w:b/>
                <w:color w:val="000000"/>
                <w:kern w:val="24"/>
                <w:sz w:val="20"/>
                <w:szCs w:val="16"/>
              </w:rPr>
              <w:t>15.5*64*T</w:t>
            </w:r>
            <w:r w:rsidRPr="009E4577">
              <w:rPr>
                <w:rFonts w:ascii="Times New Roman" w:eastAsia="Malgun Gothic" w:hAnsi="Times New Roman" w:cs="Times New Roman"/>
                <w:b/>
                <w:color w:val="000000"/>
                <w:kern w:val="24"/>
                <w:sz w:val="20"/>
                <w:szCs w:val="16"/>
                <w:vertAlign w:val="subscript"/>
              </w:rPr>
              <w:t>c</w:t>
            </w:r>
          </w:p>
        </w:tc>
      </w:tr>
      <w:tr w:rsidR="00E47C3A" w:rsidRPr="009E4577" w:rsidTr="00C5112B">
        <w:tc>
          <w:tcPr>
            <w:tcW w:w="1382" w:type="dxa"/>
            <w:vMerge/>
          </w:tcPr>
          <w:p w:rsidR="00E47C3A" w:rsidRPr="009E4577" w:rsidRDefault="00E47C3A" w:rsidP="00C5112B">
            <w:pPr>
              <w:jc w:val="center"/>
              <w:rPr>
                <w:rFonts w:ascii="Times New Roman" w:hAnsi="Times New Roman" w:cs="Times New Roman"/>
                <w:b/>
                <w:color w:val="000000"/>
                <w:kern w:val="24"/>
                <w:sz w:val="20"/>
                <w:szCs w:val="16"/>
              </w:rPr>
            </w:pPr>
          </w:p>
        </w:tc>
        <w:tc>
          <w:tcPr>
            <w:tcW w:w="1382" w:type="dxa"/>
            <w:vMerge w:val="restart"/>
          </w:tcPr>
          <w:p w:rsidR="00E47C3A" w:rsidRPr="009E4577" w:rsidRDefault="00E47C3A" w:rsidP="00C5112B">
            <w:pPr>
              <w:jc w:val="center"/>
              <w:rPr>
                <w:rFonts w:ascii="Times New Roman" w:hAnsi="Times New Roman" w:cs="Times New Roman"/>
                <w:b/>
                <w:color w:val="000000"/>
                <w:kern w:val="24"/>
                <w:sz w:val="20"/>
                <w:szCs w:val="16"/>
              </w:rPr>
            </w:pPr>
            <w:r w:rsidRPr="009E4577">
              <w:rPr>
                <w:rFonts w:ascii="Times New Roman" w:hAnsi="Times New Roman" w:cs="Times New Roman"/>
                <w:b/>
                <w:color w:val="000000"/>
                <w:kern w:val="24"/>
                <w:sz w:val="20"/>
                <w:szCs w:val="16"/>
              </w:rPr>
              <w:t>30</w:t>
            </w:r>
          </w:p>
        </w:tc>
        <w:tc>
          <w:tcPr>
            <w:tcW w:w="1383" w:type="dxa"/>
            <w:vAlign w:val="center"/>
          </w:tcPr>
          <w:p w:rsidR="00E47C3A" w:rsidRPr="009E4577" w:rsidRDefault="00E47C3A" w:rsidP="00C5112B">
            <w:pPr>
              <w:jc w:val="center"/>
              <w:rPr>
                <w:rFonts w:ascii="Times New Roman" w:hAnsi="Times New Roman" w:cs="Times New Roman"/>
                <w:b/>
                <w:sz w:val="20"/>
                <w:szCs w:val="16"/>
              </w:rPr>
            </w:pPr>
            <w:r w:rsidRPr="009E4577">
              <w:rPr>
                <w:rFonts w:ascii="Times New Roman" w:hAnsi="Times New Roman" w:cs="Times New Roman"/>
                <w:b/>
                <w:color w:val="000000"/>
                <w:kern w:val="24"/>
                <w:sz w:val="20"/>
                <w:szCs w:val="16"/>
              </w:rPr>
              <w:t>15</w:t>
            </w:r>
          </w:p>
        </w:tc>
        <w:tc>
          <w:tcPr>
            <w:tcW w:w="1235" w:type="dxa"/>
            <w:vAlign w:val="center"/>
          </w:tcPr>
          <w:p w:rsidR="00E47C3A" w:rsidRPr="009E4577" w:rsidRDefault="00E47C3A" w:rsidP="00C5112B">
            <w:pPr>
              <w:jc w:val="center"/>
              <w:rPr>
                <w:rFonts w:ascii="Times New Roman" w:hAnsi="Times New Roman" w:cs="Times New Roman"/>
                <w:b/>
                <w:sz w:val="20"/>
                <w:szCs w:val="16"/>
              </w:rPr>
            </w:pPr>
            <w:r w:rsidRPr="009E4577">
              <w:rPr>
                <w:rFonts w:ascii="Times New Roman" w:hAnsi="Times New Roman" w:cs="Times New Roman"/>
                <w:b/>
                <w:color w:val="000000"/>
                <w:kern w:val="24"/>
                <w:sz w:val="20"/>
                <w:szCs w:val="16"/>
              </w:rPr>
              <w:t>8*64*T</w:t>
            </w:r>
            <w:r w:rsidRPr="009E4577">
              <w:rPr>
                <w:rFonts w:ascii="Times New Roman" w:hAnsi="Times New Roman" w:cs="Times New Roman"/>
                <w:b/>
                <w:color w:val="000000"/>
                <w:kern w:val="24"/>
                <w:position w:val="-6"/>
                <w:sz w:val="20"/>
                <w:szCs w:val="16"/>
                <w:vertAlign w:val="subscript"/>
              </w:rPr>
              <w:t>c</w:t>
            </w:r>
          </w:p>
        </w:tc>
        <w:tc>
          <w:tcPr>
            <w:tcW w:w="1559" w:type="dxa"/>
          </w:tcPr>
          <w:p w:rsidR="00E47C3A" w:rsidRPr="009E4577" w:rsidRDefault="00E47C3A" w:rsidP="00C5112B">
            <w:pPr>
              <w:jc w:val="center"/>
              <w:rPr>
                <w:rFonts w:ascii="Times New Roman" w:hAnsi="Times New Roman" w:cs="Times New Roman"/>
                <w:b/>
                <w:sz w:val="20"/>
              </w:rPr>
            </w:pPr>
            <w:r w:rsidRPr="009E4577">
              <w:rPr>
                <w:rFonts w:ascii="Times New Roman" w:eastAsia="Malgun Gothic" w:hAnsi="Times New Roman" w:cs="Times New Roman"/>
                <w:b/>
                <w:color w:val="000000"/>
                <w:kern w:val="24"/>
                <w:sz w:val="20"/>
                <w:szCs w:val="16"/>
              </w:rPr>
              <w:t>5.5</w:t>
            </w:r>
            <w:r w:rsidRPr="009E4577">
              <w:rPr>
                <w:rFonts w:ascii="Times New Roman" w:hAnsi="Times New Roman" w:cs="Times New Roman"/>
                <w:b/>
                <w:color w:val="000000"/>
                <w:kern w:val="24"/>
                <w:sz w:val="20"/>
                <w:szCs w:val="16"/>
              </w:rPr>
              <w:t>*64*T</w:t>
            </w:r>
            <w:r w:rsidRPr="009E4577">
              <w:rPr>
                <w:rFonts w:ascii="Times New Roman" w:hAnsi="Times New Roman" w:cs="Times New Roman"/>
                <w:b/>
                <w:color w:val="000000"/>
                <w:kern w:val="24"/>
                <w:position w:val="-6"/>
                <w:sz w:val="20"/>
                <w:szCs w:val="16"/>
                <w:vertAlign w:val="subscript"/>
              </w:rPr>
              <w:t>c</w:t>
            </w:r>
          </w:p>
        </w:tc>
        <w:tc>
          <w:tcPr>
            <w:tcW w:w="1383" w:type="dxa"/>
          </w:tcPr>
          <w:p w:rsidR="00E47C3A" w:rsidRPr="009E4577" w:rsidRDefault="00E47C3A" w:rsidP="00C5112B">
            <w:pPr>
              <w:jc w:val="center"/>
              <w:rPr>
                <w:rFonts w:ascii="Times New Roman" w:eastAsia="Malgun Gothic" w:hAnsi="Times New Roman" w:cs="Times New Roman"/>
                <w:b/>
                <w:color w:val="000000"/>
                <w:kern w:val="24"/>
                <w:sz w:val="20"/>
                <w:szCs w:val="16"/>
              </w:rPr>
            </w:pPr>
            <w:r w:rsidRPr="009E4577">
              <w:rPr>
                <w:rFonts w:ascii="Times New Roman" w:eastAsia="Malgun Gothic" w:hAnsi="Times New Roman" w:cs="Times New Roman"/>
                <w:b/>
                <w:color w:val="000000"/>
                <w:kern w:val="24"/>
                <w:sz w:val="20"/>
                <w:szCs w:val="16"/>
              </w:rPr>
              <w:t>13.5*64*T</w:t>
            </w:r>
            <w:r w:rsidRPr="009E4577">
              <w:rPr>
                <w:rFonts w:ascii="Times New Roman" w:eastAsia="Malgun Gothic" w:hAnsi="Times New Roman" w:cs="Times New Roman"/>
                <w:b/>
                <w:color w:val="000000"/>
                <w:kern w:val="24"/>
                <w:sz w:val="20"/>
                <w:szCs w:val="16"/>
                <w:vertAlign w:val="subscript"/>
              </w:rPr>
              <w:t>c</w:t>
            </w:r>
          </w:p>
        </w:tc>
      </w:tr>
      <w:tr w:rsidR="00E47C3A" w:rsidRPr="009E4577" w:rsidTr="00C5112B">
        <w:tc>
          <w:tcPr>
            <w:tcW w:w="1382" w:type="dxa"/>
            <w:vMerge/>
          </w:tcPr>
          <w:p w:rsidR="00E47C3A" w:rsidRPr="009E4577" w:rsidRDefault="00E47C3A" w:rsidP="00C5112B">
            <w:pPr>
              <w:spacing w:after="240"/>
              <w:rPr>
                <w:rFonts w:ascii="Times New Roman" w:hAnsi="Times New Roman" w:cs="Times New Roman"/>
                <w:b/>
                <w:sz w:val="20"/>
                <w:szCs w:val="20"/>
              </w:rPr>
            </w:pPr>
          </w:p>
        </w:tc>
        <w:tc>
          <w:tcPr>
            <w:tcW w:w="1382" w:type="dxa"/>
            <w:vMerge/>
          </w:tcPr>
          <w:p w:rsidR="00E47C3A" w:rsidRPr="009E4577" w:rsidRDefault="00E47C3A" w:rsidP="00C5112B">
            <w:pPr>
              <w:spacing w:after="240"/>
              <w:rPr>
                <w:rFonts w:ascii="Times New Roman" w:hAnsi="Times New Roman" w:cs="Times New Roman"/>
                <w:b/>
                <w:sz w:val="20"/>
                <w:szCs w:val="20"/>
              </w:rPr>
            </w:pPr>
          </w:p>
        </w:tc>
        <w:tc>
          <w:tcPr>
            <w:tcW w:w="1383" w:type="dxa"/>
            <w:vAlign w:val="center"/>
          </w:tcPr>
          <w:p w:rsidR="00E47C3A" w:rsidRPr="009E4577" w:rsidRDefault="00E47C3A" w:rsidP="00C5112B">
            <w:pPr>
              <w:jc w:val="center"/>
              <w:rPr>
                <w:rFonts w:ascii="Times New Roman" w:hAnsi="Times New Roman" w:cs="Times New Roman"/>
                <w:b/>
                <w:sz w:val="20"/>
                <w:szCs w:val="16"/>
              </w:rPr>
            </w:pPr>
            <w:r w:rsidRPr="009E4577">
              <w:rPr>
                <w:rFonts w:ascii="Times New Roman" w:hAnsi="Times New Roman" w:cs="Times New Roman"/>
                <w:b/>
                <w:color w:val="000000"/>
                <w:kern w:val="24"/>
                <w:sz w:val="20"/>
                <w:szCs w:val="16"/>
              </w:rPr>
              <w:t>30</w:t>
            </w:r>
          </w:p>
        </w:tc>
        <w:tc>
          <w:tcPr>
            <w:tcW w:w="1235" w:type="dxa"/>
            <w:vAlign w:val="center"/>
          </w:tcPr>
          <w:p w:rsidR="00E47C3A" w:rsidRPr="009E4577" w:rsidRDefault="00E47C3A" w:rsidP="00C5112B">
            <w:pPr>
              <w:jc w:val="center"/>
              <w:rPr>
                <w:rFonts w:ascii="Times New Roman" w:hAnsi="Times New Roman" w:cs="Times New Roman"/>
                <w:b/>
                <w:sz w:val="20"/>
                <w:szCs w:val="16"/>
              </w:rPr>
            </w:pPr>
            <w:r w:rsidRPr="009E4577">
              <w:rPr>
                <w:rFonts w:ascii="Times New Roman" w:hAnsi="Times New Roman" w:cs="Times New Roman"/>
                <w:b/>
                <w:color w:val="000000"/>
                <w:kern w:val="24"/>
                <w:sz w:val="20"/>
                <w:szCs w:val="16"/>
              </w:rPr>
              <w:t>8*64*T</w:t>
            </w:r>
            <w:r w:rsidRPr="009E4577">
              <w:rPr>
                <w:rFonts w:ascii="Times New Roman" w:hAnsi="Times New Roman" w:cs="Times New Roman"/>
                <w:b/>
                <w:color w:val="000000"/>
                <w:kern w:val="24"/>
                <w:position w:val="-6"/>
                <w:sz w:val="20"/>
                <w:szCs w:val="16"/>
                <w:vertAlign w:val="subscript"/>
              </w:rPr>
              <w:t>c</w:t>
            </w:r>
          </w:p>
        </w:tc>
        <w:tc>
          <w:tcPr>
            <w:tcW w:w="1559" w:type="dxa"/>
          </w:tcPr>
          <w:p w:rsidR="00E47C3A" w:rsidRPr="009E4577" w:rsidRDefault="00E47C3A" w:rsidP="00C5112B">
            <w:pPr>
              <w:jc w:val="center"/>
              <w:rPr>
                <w:rFonts w:ascii="Times New Roman" w:hAnsi="Times New Roman" w:cs="Times New Roman"/>
                <w:b/>
                <w:sz w:val="20"/>
              </w:rPr>
            </w:pPr>
            <w:r w:rsidRPr="009E4577">
              <w:rPr>
                <w:rFonts w:ascii="Times New Roman" w:eastAsia="Malgun Gothic" w:hAnsi="Times New Roman" w:cs="Times New Roman"/>
                <w:b/>
                <w:color w:val="000000"/>
                <w:kern w:val="24"/>
                <w:sz w:val="20"/>
                <w:szCs w:val="16"/>
              </w:rPr>
              <w:t>5.5</w:t>
            </w:r>
            <w:r w:rsidRPr="009E4577">
              <w:rPr>
                <w:rFonts w:ascii="Times New Roman" w:hAnsi="Times New Roman" w:cs="Times New Roman"/>
                <w:b/>
                <w:color w:val="000000"/>
                <w:kern w:val="24"/>
                <w:sz w:val="20"/>
                <w:szCs w:val="16"/>
              </w:rPr>
              <w:t>*64*T</w:t>
            </w:r>
            <w:r w:rsidRPr="009E4577">
              <w:rPr>
                <w:rFonts w:ascii="Times New Roman" w:hAnsi="Times New Roman" w:cs="Times New Roman"/>
                <w:b/>
                <w:color w:val="000000"/>
                <w:kern w:val="24"/>
                <w:position w:val="-6"/>
                <w:sz w:val="20"/>
                <w:szCs w:val="16"/>
                <w:vertAlign w:val="subscript"/>
              </w:rPr>
              <w:t>c</w:t>
            </w:r>
          </w:p>
        </w:tc>
        <w:tc>
          <w:tcPr>
            <w:tcW w:w="1383" w:type="dxa"/>
          </w:tcPr>
          <w:p w:rsidR="00E47C3A" w:rsidRPr="009E4577" w:rsidRDefault="00E47C3A" w:rsidP="00C5112B">
            <w:pPr>
              <w:jc w:val="center"/>
              <w:rPr>
                <w:rFonts w:ascii="Times New Roman" w:eastAsia="Malgun Gothic" w:hAnsi="Times New Roman" w:cs="Times New Roman"/>
                <w:b/>
                <w:color w:val="000000"/>
                <w:kern w:val="24"/>
                <w:sz w:val="20"/>
                <w:szCs w:val="16"/>
              </w:rPr>
            </w:pPr>
            <w:r w:rsidRPr="009E4577">
              <w:rPr>
                <w:rFonts w:ascii="Times New Roman" w:eastAsia="Malgun Gothic" w:hAnsi="Times New Roman" w:cs="Times New Roman"/>
                <w:b/>
                <w:color w:val="000000"/>
                <w:kern w:val="24"/>
                <w:sz w:val="20"/>
                <w:szCs w:val="16"/>
              </w:rPr>
              <w:t>13.5*64*T</w:t>
            </w:r>
            <w:r w:rsidRPr="009E4577">
              <w:rPr>
                <w:rFonts w:ascii="Times New Roman" w:eastAsia="Malgun Gothic" w:hAnsi="Times New Roman" w:cs="Times New Roman"/>
                <w:b/>
                <w:color w:val="000000"/>
                <w:kern w:val="24"/>
                <w:sz w:val="20"/>
                <w:szCs w:val="16"/>
                <w:vertAlign w:val="subscript"/>
              </w:rPr>
              <w:t>c</w:t>
            </w:r>
          </w:p>
        </w:tc>
      </w:tr>
      <w:tr w:rsidR="00E47C3A" w:rsidRPr="009E4577" w:rsidTr="00C5112B">
        <w:tc>
          <w:tcPr>
            <w:tcW w:w="1382" w:type="dxa"/>
            <w:vMerge/>
          </w:tcPr>
          <w:p w:rsidR="00E47C3A" w:rsidRPr="009E4577" w:rsidRDefault="00E47C3A" w:rsidP="00C5112B">
            <w:pPr>
              <w:spacing w:after="240"/>
              <w:rPr>
                <w:rFonts w:ascii="Times New Roman" w:hAnsi="Times New Roman" w:cs="Times New Roman"/>
                <w:b/>
                <w:sz w:val="20"/>
                <w:szCs w:val="20"/>
              </w:rPr>
            </w:pPr>
          </w:p>
        </w:tc>
        <w:tc>
          <w:tcPr>
            <w:tcW w:w="1382" w:type="dxa"/>
            <w:vMerge/>
          </w:tcPr>
          <w:p w:rsidR="00E47C3A" w:rsidRPr="009E4577" w:rsidRDefault="00E47C3A" w:rsidP="00C5112B">
            <w:pPr>
              <w:spacing w:after="240"/>
              <w:rPr>
                <w:rFonts w:ascii="Times New Roman" w:hAnsi="Times New Roman" w:cs="Times New Roman"/>
                <w:b/>
                <w:sz w:val="20"/>
                <w:szCs w:val="20"/>
              </w:rPr>
            </w:pPr>
          </w:p>
        </w:tc>
        <w:tc>
          <w:tcPr>
            <w:tcW w:w="1383" w:type="dxa"/>
            <w:vAlign w:val="center"/>
          </w:tcPr>
          <w:p w:rsidR="00E47C3A" w:rsidRPr="009E4577" w:rsidRDefault="00E47C3A" w:rsidP="00C5112B">
            <w:pPr>
              <w:jc w:val="center"/>
              <w:rPr>
                <w:rFonts w:ascii="Arial" w:hAnsi="Arial" w:cs="Arial"/>
                <w:b/>
                <w:sz w:val="16"/>
                <w:szCs w:val="16"/>
              </w:rPr>
            </w:pPr>
            <w:r w:rsidRPr="009E4577">
              <w:rPr>
                <w:rFonts w:ascii="Times New Roman" w:hAnsi="Times New Roman" w:cs="Times New Roman"/>
                <w:b/>
                <w:color w:val="000000"/>
                <w:kern w:val="24"/>
                <w:sz w:val="20"/>
                <w:szCs w:val="16"/>
              </w:rPr>
              <w:t>60</w:t>
            </w:r>
          </w:p>
        </w:tc>
        <w:tc>
          <w:tcPr>
            <w:tcW w:w="1235" w:type="dxa"/>
            <w:vAlign w:val="center"/>
          </w:tcPr>
          <w:p w:rsidR="00E47C3A" w:rsidRPr="009E4577" w:rsidRDefault="00E47C3A" w:rsidP="00C5112B">
            <w:pPr>
              <w:jc w:val="center"/>
              <w:rPr>
                <w:rFonts w:ascii="Times New Roman" w:hAnsi="Times New Roman" w:cs="Times New Roman"/>
                <w:b/>
                <w:sz w:val="16"/>
                <w:szCs w:val="16"/>
              </w:rPr>
            </w:pPr>
            <w:r w:rsidRPr="009E4577">
              <w:rPr>
                <w:rFonts w:ascii="Times New Roman" w:hAnsi="Times New Roman" w:cs="Times New Roman"/>
                <w:b/>
                <w:color w:val="000000"/>
                <w:kern w:val="24"/>
                <w:sz w:val="20"/>
                <w:szCs w:val="16"/>
              </w:rPr>
              <w:t>7*64*T</w:t>
            </w:r>
            <w:r w:rsidRPr="009E4577">
              <w:rPr>
                <w:rFonts w:ascii="Times New Roman" w:hAnsi="Times New Roman" w:cs="Times New Roman"/>
                <w:b/>
                <w:color w:val="000000"/>
                <w:kern w:val="24"/>
                <w:position w:val="-6"/>
                <w:sz w:val="20"/>
                <w:szCs w:val="16"/>
                <w:vertAlign w:val="subscript"/>
              </w:rPr>
              <w:t>c</w:t>
            </w:r>
          </w:p>
        </w:tc>
        <w:tc>
          <w:tcPr>
            <w:tcW w:w="1559" w:type="dxa"/>
          </w:tcPr>
          <w:p w:rsidR="00E47C3A" w:rsidRPr="009E4577" w:rsidRDefault="00E47C3A" w:rsidP="00C5112B">
            <w:pPr>
              <w:jc w:val="center"/>
              <w:rPr>
                <w:rFonts w:ascii="Times New Roman" w:hAnsi="Times New Roman" w:cs="Times New Roman"/>
                <w:b/>
              </w:rPr>
            </w:pPr>
            <w:r w:rsidRPr="009E4577">
              <w:rPr>
                <w:rFonts w:ascii="Times New Roman" w:eastAsia="Malgun Gothic" w:hAnsi="Times New Roman" w:cs="Times New Roman"/>
                <w:b/>
                <w:color w:val="000000"/>
                <w:kern w:val="24"/>
                <w:sz w:val="20"/>
                <w:szCs w:val="16"/>
              </w:rPr>
              <w:t>5.5</w:t>
            </w:r>
            <w:r w:rsidRPr="009E4577">
              <w:rPr>
                <w:rFonts w:ascii="Times New Roman" w:hAnsi="Times New Roman" w:cs="Times New Roman"/>
                <w:b/>
                <w:color w:val="000000"/>
                <w:kern w:val="24"/>
                <w:sz w:val="20"/>
                <w:szCs w:val="16"/>
              </w:rPr>
              <w:t>*64*T</w:t>
            </w:r>
            <w:r w:rsidRPr="009E4577">
              <w:rPr>
                <w:rFonts w:ascii="Times New Roman" w:hAnsi="Times New Roman" w:cs="Times New Roman"/>
                <w:b/>
                <w:color w:val="000000"/>
                <w:kern w:val="24"/>
                <w:position w:val="-6"/>
                <w:sz w:val="20"/>
                <w:szCs w:val="16"/>
                <w:vertAlign w:val="subscript"/>
              </w:rPr>
              <w:t>c</w:t>
            </w:r>
          </w:p>
        </w:tc>
        <w:tc>
          <w:tcPr>
            <w:tcW w:w="1383" w:type="dxa"/>
          </w:tcPr>
          <w:p w:rsidR="00E47C3A" w:rsidRPr="009E4577" w:rsidRDefault="00E47C3A" w:rsidP="00C5112B">
            <w:pPr>
              <w:jc w:val="center"/>
              <w:rPr>
                <w:rFonts w:ascii="Times New Roman" w:eastAsia="Malgun Gothic" w:hAnsi="Times New Roman" w:cs="Times New Roman"/>
                <w:b/>
                <w:color w:val="000000"/>
                <w:kern w:val="24"/>
                <w:sz w:val="20"/>
                <w:szCs w:val="16"/>
              </w:rPr>
            </w:pPr>
            <w:r w:rsidRPr="009E4577">
              <w:rPr>
                <w:rFonts w:ascii="Times New Roman" w:eastAsia="Malgun Gothic" w:hAnsi="Times New Roman" w:cs="Times New Roman"/>
                <w:b/>
                <w:color w:val="000000"/>
                <w:kern w:val="24"/>
                <w:sz w:val="20"/>
                <w:szCs w:val="16"/>
              </w:rPr>
              <w:t>12.5*64*T</w:t>
            </w:r>
            <w:r w:rsidRPr="009E4577">
              <w:rPr>
                <w:rFonts w:ascii="Times New Roman" w:eastAsia="Malgun Gothic" w:hAnsi="Times New Roman" w:cs="Times New Roman"/>
                <w:b/>
                <w:color w:val="000000"/>
                <w:kern w:val="24"/>
                <w:sz w:val="20"/>
                <w:szCs w:val="16"/>
                <w:vertAlign w:val="subscript"/>
              </w:rPr>
              <w:t>c</w:t>
            </w:r>
          </w:p>
        </w:tc>
      </w:tr>
    </w:tbl>
    <w:p w:rsidR="00E47C3A" w:rsidRPr="00816F5F" w:rsidRDefault="00E47C3A" w:rsidP="00E47C3A">
      <w:pPr>
        <w:spacing w:before="240" w:after="240"/>
        <w:rPr>
          <w:rFonts w:ascii="Times New Roman" w:hAnsi="Times New Roman" w:cs="Times New Roman"/>
          <w:b/>
          <w:sz w:val="20"/>
          <w:szCs w:val="20"/>
        </w:rPr>
      </w:pPr>
      <w:r w:rsidRPr="00F45E82">
        <w:rPr>
          <w:rFonts w:ascii="Times New Roman" w:hAnsi="Times New Roman" w:cs="Times New Roman"/>
          <w:b/>
          <w:sz w:val="20"/>
          <w:szCs w:val="20"/>
        </w:rPr>
        <w:t xml:space="preserve">Proposal </w:t>
      </w:r>
      <w:r>
        <w:rPr>
          <w:rFonts w:ascii="Times New Roman" w:hAnsi="Times New Roman" w:cs="Times New Roman"/>
          <w:b/>
          <w:sz w:val="20"/>
          <w:szCs w:val="20"/>
        </w:rPr>
        <w:t>9</w:t>
      </w:r>
      <w:r w:rsidRPr="00F45E82">
        <w:rPr>
          <w:rFonts w:ascii="Times New Roman" w:hAnsi="Times New Roman" w:cs="Times New Roman"/>
          <w:b/>
          <w:sz w:val="20"/>
          <w:szCs w:val="20"/>
        </w:rPr>
        <w:t xml:space="preserve">: </w:t>
      </w:r>
      <w:r>
        <w:rPr>
          <w:rFonts w:ascii="Times New Roman" w:hAnsi="Times New Roman" w:cs="Times New Roman"/>
          <w:b/>
          <w:sz w:val="20"/>
          <w:szCs w:val="20"/>
        </w:rPr>
        <w:t>D</w:t>
      </w:r>
      <w:r w:rsidRPr="00816F5F">
        <w:rPr>
          <w:rFonts w:ascii="Times New Roman" w:hAnsi="Times New Roman" w:cs="Times New Roman"/>
          <w:b/>
          <w:sz w:val="20"/>
          <w:szCs w:val="20"/>
        </w:rPr>
        <w:t>efine different gradual timing adjustment requirement for different NTN topologies, e.g. GEO, MEO, LEO</w:t>
      </w:r>
      <w:r w:rsidRPr="00F45E82">
        <w:rPr>
          <w:rFonts w:ascii="Times New Roman" w:hAnsi="Times New Roman" w:cs="Times New Roman"/>
          <w:b/>
          <w:sz w:val="20"/>
          <w:szCs w:val="20"/>
        </w:rPr>
        <w:t>.</w:t>
      </w:r>
    </w:p>
    <w:p w:rsidR="00E47C3A" w:rsidRPr="00206B36" w:rsidRDefault="00E47C3A" w:rsidP="00E47C3A">
      <w:pPr>
        <w:spacing w:after="240"/>
        <w:rPr>
          <w:rFonts w:ascii="Times New Roman" w:hAnsi="Times New Roman" w:cs="Times New Roman"/>
          <w:sz w:val="20"/>
          <w:szCs w:val="20"/>
        </w:rPr>
      </w:pPr>
      <w:r w:rsidRPr="00433F27">
        <w:rPr>
          <w:rFonts w:ascii="Times New Roman" w:hAnsi="Times New Roman" w:cs="Times New Roman"/>
          <w:b/>
          <w:sz w:val="20"/>
          <w:szCs w:val="20"/>
        </w:rPr>
        <w:t xml:space="preserve">Proposal </w:t>
      </w:r>
      <w:r>
        <w:rPr>
          <w:rFonts w:ascii="Times New Roman" w:hAnsi="Times New Roman" w:cs="Times New Roman"/>
          <w:b/>
          <w:sz w:val="20"/>
          <w:szCs w:val="20"/>
        </w:rPr>
        <w:t>10</w:t>
      </w:r>
      <w:r w:rsidRPr="00433F27">
        <w:rPr>
          <w:rFonts w:ascii="Times New Roman" w:hAnsi="Times New Roman" w:cs="Times New Roman"/>
          <w:b/>
          <w:sz w:val="20"/>
          <w:szCs w:val="20"/>
        </w:rPr>
        <w:t>: In GEO scenario, the existing timing adjustment rules defined in TS38.133 can be applied</w:t>
      </w:r>
      <w:r>
        <w:rPr>
          <w:rFonts w:ascii="Times New Roman" w:hAnsi="Times New Roman" w:cs="Times New Roman"/>
          <w:b/>
          <w:sz w:val="20"/>
          <w:szCs w:val="20"/>
        </w:rPr>
        <w:t>.</w:t>
      </w:r>
    </w:p>
    <w:p w:rsidR="00E47C3A" w:rsidRPr="00F45E82" w:rsidRDefault="00E47C3A" w:rsidP="00E47C3A">
      <w:pPr>
        <w:spacing w:before="240" w:after="240"/>
        <w:rPr>
          <w:rFonts w:ascii="Times New Roman" w:hAnsi="Times New Roman" w:cs="Times New Roman"/>
          <w:b/>
          <w:sz w:val="20"/>
          <w:szCs w:val="20"/>
        </w:rPr>
      </w:pPr>
      <w:r w:rsidRPr="00F45E82">
        <w:rPr>
          <w:rFonts w:ascii="Times New Roman" w:hAnsi="Times New Roman" w:cs="Times New Roman"/>
          <w:b/>
          <w:sz w:val="20"/>
          <w:szCs w:val="20"/>
        </w:rPr>
        <w:t xml:space="preserve">Proposal </w:t>
      </w:r>
      <w:r>
        <w:rPr>
          <w:rFonts w:ascii="Times New Roman" w:hAnsi="Times New Roman" w:cs="Times New Roman"/>
          <w:b/>
          <w:sz w:val="20"/>
          <w:szCs w:val="20"/>
        </w:rPr>
        <w:t>11</w:t>
      </w:r>
      <w:r w:rsidRPr="00F45E82">
        <w:rPr>
          <w:rFonts w:ascii="Times New Roman" w:hAnsi="Times New Roman" w:cs="Times New Roman"/>
          <w:b/>
          <w:sz w:val="20"/>
          <w:szCs w:val="20"/>
        </w:rPr>
        <w:t xml:space="preserve">: </w:t>
      </w:r>
      <w:r>
        <w:rPr>
          <w:rFonts w:ascii="Times New Roman" w:hAnsi="Times New Roman" w:cs="Times New Roman"/>
          <w:b/>
          <w:sz w:val="20"/>
          <w:szCs w:val="20"/>
        </w:rPr>
        <w:t>For LEO scenario, i</w:t>
      </w:r>
      <w:r w:rsidRPr="00F45E82">
        <w:rPr>
          <w:rFonts w:ascii="Times New Roman" w:hAnsi="Times New Roman" w:cs="Times New Roman"/>
          <w:b/>
          <w:sz w:val="20"/>
          <w:szCs w:val="20"/>
        </w:rPr>
        <w:t>t is proposed to relax the UE autonomous timing adjustment requirement accordingly to accommodate the timing change/drift, i.e. updating Tq, Tp, and/or the rate.</w:t>
      </w:r>
    </w:p>
    <w:p w:rsidR="00E47C3A" w:rsidRPr="00974AED" w:rsidRDefault="00E47C3A" w:rsidP="00E47C3A">
      <w:pPr>
        <w:spacing w:after="240"/>
        <w:rPr>
          <w:rFonts w:ascii="Times New Roman" w:hAnsi="Times New Roman" w:cs="Times New Roman"/>
          <w:b/>
          <w:sz w:val="20"/>
          <w:szCs w:val="20"/>
        </w:rPr>
      </w:pPr>
      <w:r w:rsidRPr="00FF345E">
        <w:rPr>
          <w:rFonts w:ascii="Times New Roman" w:hAnsi="Times New Roman" w:cs="Times New Roman"/>
          <w:b/>
          <w:sz w:val="20"/>
          <w:szCs w:val="20"/>
        </w:rPr>
        <w:t xml:space="preserve">Proposal </w:t>
      </w:r>
      <w:r>
        <w:rPr>
          <w:rFonts w:ascii="Times New Roman" w:hAnsi="Times New Roman" w:cs="Times New Roman"/>
          <w:b/>
          <w:sz w:val="20"/>
          <w:szCs w:val="20"/>
        </w:rPr>
        <w:t>12</w:t>
      </w:r>
      <w:r w:rsidRPr="00FF345E">
        <w:rPr>
          <w:rFonts w:ascii="Times New Roman" w:hAnsi="Times New Roman" w:cs="Times New Roman"/>
          <w:b/>
          <w:sz w:val="20"/>
          <w:szCs w:val="20"/>
        </w:rPr>
        <w:t>: In LEO scenario, the gradual timing adjustment requirements for NR NTN UE are specified as follows:</w:t>
      </w:r>
    </w:p>
    <w:p w:rsidR="00E47C3A" w:rsidRPr="00974AED" w:rsidRDefault="00E47C3A" w:rsidP="00E47C3A">
      <w:pPr>
        <w:pStyle w:val="B1"/>
        <w:rPr>
          <w:rFonts w:eastAsiaTheme="minorEastAsia"/>
          <w:b/>
          <w:kern w:val="2"/>
          <w:lang w:val="en-US" w:eastAsia="zh-CN"/>
        </w:rPr>
      </w:pPr>
      <w:r w:rsidRPr="00974AED">
        <w:rPr>
          <w:rFonts w:eastAsiaTheme="minorEastAsia"/>
          <w:b/>
          <w:kern w:val="2"/>
          <w:lang w:val="en-US" w:eastAsia="zh-CN"/>
        </w:rPr>
        <w:t>1)</w:t>
      </w:r>
      <w:r w:rsidRPr="00974AED">
        <w:rPr>
          <w:rFonts w:eastAsiaTheme="minorEastAsia"/>
          <w:b/>
          <w:kern w:val="2"/>
          <w:lang w:val="en-US" w:eastAsia="zh-CN"/>
        </w:rPr>
        <w:tab/>
        <w:t xml:space="preserve">The maximum amount of the magnitude of the timing change in one adjustment shall be </w:t>
      </w:r>
      <w:r w:rsidRPr="00983DC4">
        <w:rPr>
          <w:b/>
        </w:rPr>
        <w:t>Tq_NTN</w:t>
      </w:r>
      <w:r w:rsidRPr="00983DC4">
        <w:rPr>
          <w:rFonts w:eastAsiaTheme="minorEastAsia"/>
          <w:b/>
          <w:kern w:val="2"/>
          <w:lang w:val="en-US" w:eastAsia="zh-CN"/>
        </w:rPr>
        <w:t xml:space="preserve"> = 25</w:t>
      </w:r>
      <w:r>
        <w:rPr>
          <w:rFonts w:eastAsiaTheme="minorEastAsia"/>
          <w:b/>
          <w:kern w:val="2"/>
          <w:lang w:val="en-US" w:eastAsia="zh-CN"/>
        </w:rPr>
        <w:t>*Ts</w:t>
      </w:r>
      <w:r w:rsidRPr="00974AED">
        <w:rPr>
          <w:rFonts w:eastAsiaTheme="minorEastAsia"/>
          <w:b/>
          <w:kern w:val="2"/>
          <w:lang w:val="en-US" w:eastAsia="zh-CN"/>
        </w:rPr>
        <w:t>.</w:t>
      </w:r>
    </w:p>
    <w:p w:rsidR="00E47C3A" w:rsidRPr="00974AED" w:rsidRDefault="00E47C3A" w:rsidP="00E47C3A">
      <w:pPr>
        <w:pStyle w:val="B1"/>
        <w:rPr>
          <w:rFonts w:eastAsiaTheme="minorEastAsia"/>
          <w:b/>
          <w:kern w:val="2"/>
          <w:lang w:val="en-US" w:eastAsia="zh-CN"/>
        </w:rPr>
      </w:pPr>
      <w:r w:rsidRPr="00974AED">
        <w:rPr>
          <w:rFonts w:eastAsiaTheme="minorEastAsia"/>
          <w:b/>
          <w:kern w:val="2"/>
          <w:lang w:val="en-US" w:eastAsia="zh-CN"/>
        </w:rPr>
        <w:t>2)</w:t>
      </w:r>
      <w:r w:rsidRPr="00974AED">
        <w:rPr>
          <w:rFonts w:eastAsiaTheme="minorEastAsia"/>
          <w:b/>
          <w:kern w:val="2"/>
          <w:lang w:val="en-US" w:eastAsia="zh-CN"/>
        </w:rPr>
        <w:tab/>
        <w:t>The minimum aggregate adjustmen</w:t>
      </w:r>
      <w:r w:rsidRPr="00983DC4">
        <w:rPr>
          <w:rFonts w:eastAsiaTheme="minorEastAsia"/>
          <w:b/>
          <w:kern w:val="2"/>
          <w:lang w:val="en-US" w:eastAsia="zh-CN"/>
        </w:rPr>
        <w:t xml:space="preserve">t rate shall be </w:t>
      </w:r>
      <w:r w:rsidRPr="00983DC4">
        <w:rPr>
          <w:b/>
        </w:rPr>
        <w:t>Tp_NTN</w:t>
      </w:r>
      <w:r w:rsidRPr="00983DC4">
        <w:rPr>
          <w:rFonts w:eastAsiaTheme="minorEastAsia"/>
          <w:b/>
          <w:kern w:val="2"/>
          <w:lang w:val="en-US" w:eastAsia="zh-CN"/>
        </w:rPr>
        <w:t xml:space="preserve"> = </w:t>
      </w:r>
      <w:r w:rsidRPr="00983DC4">
        <w:rPr>
          <w:b/>
        </w:rPr>
        <w:t>100Ts</w:t>
      </w:r>
      <w:r w:rsidRPr="00983DC4">
        <w:rPr>
          <w:rFonts w:eastAsiaTheme="minorEastAsia"/>
          <w:b/>
          <w:kern w:val="2"/>
          <w:lang w:val="en-US" w:eastAsia="zh-CN"/>
        </w:rPr>
        <w:t xml:space="preserve"> </w:t>
      </w:r>
      <w:r w:rsidRPr="00974AED">
        <w:rPr>
          <w:rFonts w:eastAsiaTheme="minorEastAsia"/>
          <w:b/>
          <w:kern w:val="2"/>
          <w:lang w:val="en-US" w:eastAsia="zh-CN"/>
        </w:rPr>
        <w:t xml:space="preserve">per </w:t>
      </w:r>
      <w:r>
        <w:rPr>
          <w:rFonts w:eastAsiaTheme="minorEastAsia"/>
          <w:b/>
          <w:kern w:val="2"/>
          <w:lang w:val="en-US" w:eastAsia="zh-CN"/>
        </w:rPr>
        <w:t>100ms</w:t>
      </w:r>
      <w:r w:rsidRPr="00974AED">
        <w:rPr>
          <w:rFonts w:eastAsiaTheme="minorEastAsia"/>
          <w:b/>
          <w:kern w:val="2"/>
          <w:lang w:val="en-US" w:eastAsia="zh-CN"/>
        </w:rPr>
        <w:t>.</w:t>
      </w:r>
    </w:p>
    <w:p w:rsidR="00E47C3A" w:rsidRPr="00974AED" w:rsidRDefault="00E47C3A" w:rsidP="00E47C3A">
      <w:pPr>
        <w:pStyle w:val="B1"/>
        <w:rPr>
          <w:rFonts w:eastAsiaTheme="minorEastAsia"/>
          <w:b/>
          <w:kern w:val="2"/>
          <w:lang w:val="en-US" w:eastAsia="zh-CN"/>
        </w:rPr>
      </w:pPr>
      <w:r w:rsidRPr="00974AED">
        <w:rPr>
          <w:rFonts w:eastAsiaTheme="minorEastAsia"/>
          <w:b/>
          <w:kern w:val="2"/>
          <w:lang w:val="en-US" w:eastAsia="zh-CN"/>
        </w:rPr>
        <w:t>3)</w:t>
      </w:r>
      <w:r w:rsidRPr="00974AED">
        <w:rPr>
          <w:rFonts w:eastAsiaTheme="minorEastAsia"/>
          <w:b/>
          <w:kern w:val="2"/>
          <w:lang w:val="en-US" w:eastAsia="zh-CN"/>
        </w:rPr>
        <w:tab/>
        <w:t xml:space="preserve">The maximum aggregate adjustment rate shall be </w:t>
      </w:r>
      <w:r w:rsidRPr="00983DC4">
        <w:rPr>
          <w:b/>
        </w:rPr>
        <w:t>Tq_NTN</w:t>
      </w:r>
      <w:r w:rsidRPr="00983DC4">
        <w:rPr>
          <w:rFonts w:eastAsiaTheme="minorEastAsia"/>
          <w:b/>
          <w:kern w:val="2"/>
          <w:lang w:val="en-US" w:eastAsia="zh-CN"/>
        </w:rPr>
        <w:t xml:space="preserve"> = 25</w:t>
      </w:r>
      <w:r>
        <w:rPr>
          <w:rFonts w:eastAsiaTheme="minorEastAsia"/>
          <w:b/>
          <w:kern w:val="2"/>
          <w:lang w:val="en-US" w:eastAsia="zh-CN"/>
        </w:rPr>
        <w:t>*Ts</w:t>
      </w:r>
      <w:r w:rsidRPr="00974AED">
        <w:rPr>
          <w:rFonts w:eastAsiaTheme="minorEastAsia"/>
          <w:b/>
          <w:kern w:val="2"/>
          <w:lang w:val="en-US" w:eastAsia="zh-CN"/>
        </w:rPr>
        <w:t xml:space="preserve"> </w:t>
      </w:r>
      <w:r>
        <w:rPr>
          <w:rFonts w:eastAsiaTheme="minorEastAsia"/>
          <w:b/>
          <w:kern w:val="2"/>
          <w:lang w:val="en-US" w:eastAsia="zh-CN"/>
        </w:rPr>
        <w:t>per 20</w:t>
      </w:r>
      <w:r w:rsidRPr="00974AED">
        <w:rPr>
          <w:rFonts w:eastAsiaTheme="minorEastAsia"/>
          <w:b/>
          <w:kern w:val="2"/>
          <w:lang w:val="en-US" w:eastAsia="zh-CN"/>
        </w:rPr>
        <w:t> ms.</w:t>
      </w:r>
    </w:p>
    <w:p w:rsidR="00E47C3A" w:rsidRPr="00153D07" w:rsidRDefault="00E47C3A" w:rsidP="00E47C3A">
      <w:pPr>
        <w:spacing w:before="240" w:after="240"/>
        <w:rPr>
          <w:rFonts w:ascii="Times New Roman" w:hAnsi="Times New Roman" w:cs="Times New Roman"/>
          <w:b/>
          <w:sz w:val="20"/>
          <w:szCs w:val="20"/>
        </w:rPr>
      </w:pPr>
      <w:r w:rsidRPr="00A954CF">
        <w:rPr>
          <w:rFonts w:ascii="Times New Roman" w:hAnsi="Times New Roman" w:cs="Times New Roman"/>
          <w:b/>
          <w:sz w:val="20"/>
          <w:szCs w:val="20"/>
        </w:rPr>
        <w:t>Proposal 1</w:t>
      </w:r>
      <w:r>
        <w:rPr>
          <w:rFonts w:ascii="Times New Roman" w:hAnsi="Times New Roman" w:cs="Times New Roman"/>
          <w:b/>
          <w:sz w:val="20"/>
          <w:szCs w:val="20"/>
        </w:rPr>
        <w:t>3</w:t>
      </w:r>
      <w:r w:rsidRPr="00A954CF">
        <w:rPr>
          <w:rFonts w:ascii="Times New Roman" w:hAnsi="Times New Roman" w:cs="Times New Roman"/>
          <w:b/>
          <w:sz w:val="20"/>
          <w:szCs w:val="20"/>
        </w:rPr>
        <w:t>: RAN4 should update the TA adjustment delay</w:t>
      </w:r>
      <w:r>
        <w:rPr>
          <w:rFonts w:ascii="Times New Roman" w:hAnsi="Times New Roman" w:cs="Times New Roman"/>
          <w:b/>
          <w:sz w:val="20"/>
          <w:szCs w:val="20"/>
        </w:rPr>
        <w:t xml:space="preserve"> requirement</w:t>
      </w:r>
      <w:r w:rsidRPr="00A954CF">
        <w:rPr>
          <w:rFonts w:ascii="Times New Roman" w:hAnsi="Times New Roman" w:cs="Times New Roman"/>
          <w:b/>
          <w:sz w:val="20"/>
          <w:szCs w:val="20"/>
        </w:rPr>
        <w:t xml:space="preserve"> in TS38.133 </w:t>
      </w:r>
      <w:r>
        <w:rPr>
          <w:rFonts w:ascii="Times New Roman" w:hAnsi="Times New Roman" w:cs="Times New Roman"/>
          <w:b/>
          <w:sz w:val="20"/>
          <w:szCs w:val="20"/>
        </w:rPr>
        <w:t>if</w:t>
      </w:r>
      <w:r w:rsidRPr="00A954CF">
        <w:rPr>
          <w:rFonts w:ascii="Times New Roman" w:hAnsi="Times New Roman" w:cs="Times New Roman"/>
          <w:b/>
          <w:sz w:val="20"/>
          <w:szCs w:val="20"/>
        </w:rPr>
        <w:t xml:space="preserve"> RAN1 </w:t>
      </w:r>
      <w:r>
        <w:rPr>
          <w:rFonts w:ascii="Times New Roman" w:hAnsi="Times New Roman" w:cs="Times New Roman"/>
          <w:b/>
          <w:sz w:val="20"/>
          <w:szCs w:val="20"/>
        </w:rPr>
        <w:t>update</w:t>
      </w:r>
      <w:r w:rsidRPr="00A954CF">
        <w:rPr>
          <w:rFonts w:ascii="Times New Roman" w:hAnsi="Times New Roman" w:cs="Times New Roman"/>
          <w:b/>
          <w:sz w:val="20"/>
          <w:szCs w:val="20"/>
        </w:rPr>
        <w:t>s TA adjustment delay for NTN.</w:t>
      </w:r>
    </w:p>
    <w:p w:rsidR="00E47C3A" w:rsidRDefault="00E47C3A" w:rsidP="00E47C3A">
      <w:pPr>
        <w:spacing w:before="240" w:after="240"/>
        <w:rPr>
          <w:rFonts w:ascii="Times New Roman" w:hAnsi="Times New Roman" w:cs="Times New Roman"/>
          <w:b/>
          <w:sz w:val="20"/>
          <w:szCs w:val="20"/>
        </w:rPr>
      </w:pPr>
      <w:r w:rsidRPr="00711C1B">
        <w:rPr>
          <w:rFonts w:ascii="Times New Roman" w:hAnsi="Times New Roman" w:cs="Times New Roman"/>
          <w:b/>
          <w:sz w:val="20"/>
          <w:szCs w:val="20"/>
        </w:rPr>
        <w:t xml:space="preserve">Observation </w:t>
      </w:r>
      <w:r>
        <w:rPr>
          <w:rFonts w:ascii="Times New Roman" w:hAnsi="Times New Roman" w:cs="Times New Roman"/>
          <w:b/>
          <w:sz w:val="20"/>
          <w:szCs w:val="20"/>
        </w:rPr>
        <w:t>1</w:t>
      </w:r>
      <w:r w:rsidRPr="00711C1B">
        <w:rPr>
          <w:rFonts w:ascii="Times New Roman" w:hAnsi="Times New Roman" w:cs="Times New Roman"/>
          <w:b/>
          <w:sz w:val="20"/>
          <w:szCs w:val="20"/>
        </w:rPr>
        <w:t>: The accuracy of UE specific TA estimation is accounted into Te requirement, and the TA adjustment due to UE specific TA updating can be reflected in UE autonomous gradual timing adjustment procedure.</w:t>
      </w:r>
    </w:p>
    <w:p w:rsidR="00E47C3A" w:rsidRPr="00E63ADA" w:rsidRDefault="00E47C3A" w:rsidP="00E47C3A">
      <w:pPr>
        <w:spacing w:before="240" w:after="240"/>
        <w:rPr>
          <w:rFonts w:ascii="Times New Roman" w:hAnsi="Times New Roman" w:cs="Times New Roman"/>
          <w:b/>
          <w:sz w:val="20"/>
          <w:szCs w:val="20"/>
        </w:rPr>
      </w:pPr>
      <w:r>
        <w:rPr>
          <w:rFonts w:ascii="Times New Roman" w:hAnsi="Times New Roman" w:cs="Times New Roman"/>
          <w:b/>
          <w:sz w:val="20"/>
          <w:szCs w:val="20"/>
        </w:rPr>
        <w:t>Proposal 14: The accuracy due to UE specific TA adjustment is excluded from the definition of TA adjustment accuracy in NR NTN scenario</w:t>
      </w:r>
      <w:r w:rsidRPr="00E34873">
        <w:rPr>
          <w:rFonts w:ascii="Times New Roman" w:hAnsi="Times New Roman" w:cs="Times New Roman"/>
          <w:b/>
          <w:sz w:val="20"/>
          <w:szCs w:val="20"/>
        </w:rPr>
        <w:t>.</w:t>
      </w:r>
    </w:p>
    <w:p w:rsidR="00E47C3A" w:rsidRPr="00E47C3A" w:rsidRDefault="00E47C3A" w:rsidP="00E47C3A">
      <w:pPr>
        <w:spacing w:before="240" w:after="240"/>
        <w:rPr>
          <w:rFonts w:ascii="Times New Roman" w:hAnsi="Times New Roman" w:cs="Times New Roman"/>
          <w:b/>
          <w:sz w:val="20"/>
          <w:szCs w:val="20"/>
        </w:rPr>
      </w:pPr>
      <w:r>
        <w:rPr>
          <w:rFonts w:ascii="Times New Roman" w:hAnsi="Times New Roman" w:cs="Times New Roman"/>
          <w:b/>
          <w:sz w:val="20"/>
          <w:szCs w:val="20"/>
        </w:rPr>
        <w:t xml:space="preserve">Proposal 15: The legacy </w:t>
      </w:r>
      <w:r w:rsidRPr="00E34873">
        <w:rPr>
          <w:rFonts w:ascii="Times New Roman" w:hAnsi="Times New Roman" w:cs="Times New Roman"/>
          <w:b/>
          <w:sz w:val="20"/>
          <w:szCs w:val="20"/>
        </w:rPr>
        <w:t xml:space="preserve">NR TA adjustment accuracy requirements </w:t>
      </w:r>
      <w:r w:rsidRPr="00E34873">
        <w:rPr>
          <w:rFonts w:ascii="Times New Roman" w:hAnsi="Times New Roman" w:cs="Times New Roman" w:hint="eastAsia"/>
          <w:b/>
          <w:sz w:val="20"/>
          <w:szCs w:val="20"/>
        </w:rPr>
        <w:t>defined in TS 38.133</w:t>
      </w:r>
      <w:r>
        <w:rPr>
          <w:rFonts w:ascii="Times New Roman" w:hAnsi="Times New Roman" w:cs="Times New Roman"/>
          <w:b/>
          <w:sz w:val="20"/>
          <w:szCs w:val="20"/>
        </w:rPr>
        <w:t xml:space="preserve"> </w:t>
      </w:r>
      <w:r w:rsidRPr="00E34873">
        <w:rPr>
          <w:rFonts w:ascii="Times New Roman" w:hAnsi="Times New Roman" w:cs="Times New Roman"/>
          <w:b/>
          <w:sz w:val="20"/>
          <w:szCs w:val="20"/>
        </w:rPr>
        <w:t>can be reused for NTN scenario.</w:t>
      </w:r>
    </w:p>
    <w:p w:rsidR="00883B49" w:rsidRDefault="00883B49" w:rsidP="005530C0">
      <w:pPr>
        <w:pStyle w:val="1"/>
        <w:numPr>
          <w:ilvl w:val="0"/>
          <w:numId w:val="36"/>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rsidR="00883B49" w:rsidRDefault="00883B49" w:rsidP="006A69F0">
      <w:pPr>
        <w:rPr>
          <w:rFonts w:ascii="Times New Roman" w:hAnsi="Times New Roman" w:cs="Times New Roman"/>
          <w:sz w:val="20"/>
          <w:szCs w:val="20"/>
        </w:rPr>
      </w:pPr>
      <w:r>
        <w:rPr>
          <w:rFonts w:ascii="Times New Roman" w:hAnsi="Times New Roman" w:cs="Times New Roman" w:hint="eastAsia"/>
          <w:sz w:val="20"/>
          <w:szCs w:val="20"/>
        </w:rPr>
        <w:t>[</w:t>
      </w:r>
      <w:r w:rsidR="00854440">
        <w:rPr>
          <w:rFonts w:ascii="Times New Roman" w:hAnsi="Times New Roman" w:cs="Times New Roman"/>
          <w:sz w:val="20"/>
          <w:szCs w:val="20"/>
        </w:rPr>
        <w:t>1]</w:t>
      </w:r>
      <w:r w:rsidR="00854440">
        <w:rPr>
          <w:rFonts w:ascii="Times New Roman" w:hAnsi="Times New Roman" w:cs="Times New Roman"/>
          <w:sz w:val="20"/>
          <w:szCs w:val="20"/>
        </w:rPr>
        <w:tab/>
        <w:t>R4</w:t>
      </w:r>
      <w:r w:rsidR="001A1523">
        <w:rPr>
          <w:rFonts w:ascii="Times New Roman" w:hAnsi="Times New Roman" w:cs="Times New Roman"/>
          <w:sz w:val="20"/>
          <w:szCs w:val="20"/>
        </w:rPr>
        <w:t>-21</w:t>
      </w:r>
      <w:r w:rsidR="003301C2">
        <w:rPr>
          <w:rFonts w:ascii="Times New Roman" w:hAnsi="Times New Roman" w:cs="Times New Roman"/>
          <w:sz w:val="20"/>
          <w:szCs w:val="20"/>
        </w:rPr>
        <w:t>15346</w:t>
      </w:r>
      <w:r>
        <w:rPr>
          <w:rFonts w:ascii="Times New Roman" w:hAnsi="Times New Roman" w:cs="Times New Roman"/>
          <w:sz w:val="20"/>
          <w:szCs w:val="20"/>
        </w:rPr>
        <w:tab/>
      </w:r>
      <w:r w:rsidR="003301C2" w:rsidRPr="003301C2">
        <w:rPr>
          <w:rFonts w:ascii="Times New Roman" w:hAnsi="Times New Roman" w:cs="Times New Roman"/>
          <w:sz w:val="20"/>
          <w:szCs w:val="20"/>
        </w:rPr>
        <w:t>WF on GNSS-related and</w:t>
      </w:r>
      <w:r w:rsidR="003301C2" w:rsidRPr="003301C2">
        <w:rPr>
          <w:rFonts w:ascii="Times New Roman" w:hAnsi="Times New Roman" w:cs="Times New Roman" w:hint="eastAsia"/>
          <w:sz w:val="20"/>
          <w:szCs w:val="20"/>
        </w:rPr>
        <w:t xml:space="preserve"> </w:t>
      </w:r>
      <w:r w:rsidR="003301C2" w:rsidRPr="003301C2">
        <w:rPr>
          <w:rFonts w:ascii="Times New Roman" w:hAnsi="Times New Roman" w:cs="Times New Roman"/>
          <w:sz w:val="20"/>
          <w:szCs w:val="20"/>
        </w:rPr>
        <w:t>timing requirements for NR NTN</w:t>
      </w:r>
      <w:r>
        <w:rPr>
          <w:rFonts w:ascii="Times New Roman" w:hAnsi="Times New Roman" w:cs="Times New Roman"/>
          <w:sz w:val="20"/>
          <w:szCs w:val="20"/>
        </w:rPr>
        <w:t xml:space="preserve">, </w:t>
      </w:r>
      <w:r w:rsidR="001A1523">
        <w:rPr>
          <w:rFonts w:ascii="Times New Roman" w:hAnsi="Times New Roman" w:cs="Times New Roman"/>
          <w:sz w:val="20"/>
          <w:szCs w:val="20"/>
        </w:rPr>
        <w:t>Xiaomi</w:t>
      </w:r>
    </w:p>
    <w:p w:rsidR="00381E8F" w:rsidRDefault="00381E8F" w:rsidP="00381E8F">
      <w:pPr>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2]</w:t>
      </w:r>
      <w:r>
        <w:rPr>
          <w:rFonts w:ascii="Times New Roman" w:hAnsi="Times New Roman" w:cs="Times New Roman"/>
          <w:sz w:val="20"/>
          <w:szCs w:val="20"/>
        </w:rPr>
        <w:tab/>
        <w:t>R4-21</w:t>
      </w:r>
      <w:r w:rsidR="007B3AF5">
        <w:rPr>
          <w:rFonts w:ascii="Times New Roman" w:hAnsi="Times New Roman" w:cs="Times New Roman"/>
          <w:sz w:val="20"/>
          <w:szCs w:val="20"/>
        </w:rPr>
        <w:t>15402</w:t>
      </w:r>
      <w:r>
        <w:rPr>
          <w:rFonts w:ascii="Times New Roman" w:hAnsi="Times New Roman" w:cs="Times New Roman"/>
          <w:sz w:val="20"/>
          <w:szCs w:val="20"/>
        </w:rPr>
        <w:tab/>
      </w:r>
      <w:r w:rsidRPr="00381E8F">
        <w:rPr>
          <w:rFonts w:ascii="Times New Roman" w:hAnsi="Times New Roman" w:cs="Times New Roman" w:hint="eastAsia"/>
          <w:sz w:val="20"/>
          <w:szCs w:val="20"/>
        </w:rPr>
        <w:t xml:space="preserve">Email discussion summary for </w:t>
      </w:r>
      <w:r w:rsidRPr="00381E8F">
        <w:rPr>
          <w:rFonts w:ascii="Times New Roman" w:hAnsi="Times New Roman" w:cs="Times New Roman"/>
          <w:sz w:val="20"/>
          <w:szCs w:val="20"/>
        </w:rPr>
        <w:t>[</w:t>
      </w:r>
      <w:r w:rsidR="007B3AF5">
        <w:rPr>
          <w:rFonts w:ascii="Times New Roman" w:hAnsi="Times New Roman" w:cs="Times New Roman"/>
          <w:sz w:val="20"/>
          <w:szCs w:val="20"/>
        </w:rPr>
        <w:t>100-e][227</w:t>
      </w:r>
      <w:r w:rsidRPr="00381E8F">
        <w:rPr>
          <w:rFonts w:ascii="Times New Roman" w:hAnsi="Times New Roman" w:cs="Times New Roman" w:hint="eastAsia"/>
          <w:sz w:val="20"/>
          <w:szCs w:val="20"/>
        </w:rPr>
        <w:t>]</w:t>
      </w:r>
      <w:r w:rsidRPr="00381E8F">
        <w:rPr>
          <w:rFonts w:ascii="Times New Roman" w:hAnsi="Times New Roman" w:cs="Times New Roman"/>
          <w:sz w:val="20"/>
          <w:szCs w:val="20"/>
        </w:rPr>
        <w:t xml:space="preserve"> </w:t>
      </w:r>
      <w:r w:rsidRPr="00381E8F">
        <w:rPr>
          <w:rFonts w:ascii="Times New Roman" w:hAnsi="Times New Roman" w:cs="Times New Roman" w:hint="eastAsia"/>
          <w:sz w:val="20"/>
          <w:szCs w:val="20"/>
        </w:rPr>
        <w:t>N</w:t>
      </w:r>
      <w:r w:rsidRPr="00381E8F">
        <w:rPr>
          <w:rFonts w:ascii="Times New Roman" w:hAnsi="Times New Roman" w:cs="Times New Roman"/>
          <w:sz w:val="20"/>
          <w:szCs w:val="20"/>
        </w:rPr>
        <w:t>R_NTN_solutions_RRM_2</w:t>
      </w:r>
      <w:r>
        <w:rPr>
          <w:rFonts w:ascii="Times New Roman" w:hAnsi="Times New Roman" w:cs="Times New Roman"/>
          <w:sz w:val="20"/>
          <w:szCs w:val="20"/>
        </w:rPr>
        <w:t>, Xiaomi</w:t>
      </w:r>
    </w:p>
    <w:p w:rsidR="00381E8F" w:rsidRPr="00381E8F" w:rsidRDefault="00381E8F" w:rsidP="00381E8F">
      <w:pPr>
        <w:ind w:left="420" w:hanging="4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3]</w:t>
      </w:r>
      <w:r>
        <w:rPr>
          <w:rFonts w:ascii="Times New Roman" w:hAnsi="Times New Roman" w:cs="Times New Roman"/>
          <w:sz w:val="20"/>
          <w:szCs w:val="20"/>
        </w:rPr>
        <w:tab/>
      </w:r>
      <w:r w:rsidR="007B3AF5">
        <w:rPr>
          <w:rFonts w:ascii="Times New Roman" w:hAnsi="Times New Roman" w:cs="Times New Roman"/>
          <w:sz w:val="20"/>
          <w:szCs w:val="20"/>
        </w:rPr>
        <w:t>RAN1#106e minutes report</w:t>
      </w:r>
    </w:p>
    <w:p w:rsidR="00381E8F" w:rsidRPr="00381E8F" w:rsidRDefault="00381E8F" w:rsidP="006A69F0">
      <w:pPr>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4]</w:t>
      </w:r>
      <w:r>
        <w:rPr>
          <w:rFonts w:ascii="Times New Roman" w:hAnsi="Times New Roman" w:cs="Times New Roman"/>
          <w:sz w:val="20"/>
          <w:szCs w:val="20"/>
        </w:rPr>
        <w:tab/>
      </w:r>
      <w:r w:rsidR="007B3AF5">
        <w:rPr>
          <w:rFonts w:ascii="Times New Roman" w:hAnsi="Times New Roman" w:cs="Times New Roman"/>
          <w:sz w:val="20"/>
          <w:szCs w:val="20"/>
        </w:rPr>
        <w:t>TS38.171</w:t>
      </w:r>
    </w:p>
    <w:p w:rsidR="00234C1B" w:rsidRDefault="00234C1B" w:rsidP="006A69F0">
      <w:pPr>
        <w:rPr>
          <w:rFonts w:ascii="Times New Roman" w:hAnsi="Times New Roman" w:cs="Times New Roman"/>
          <w:sz w:val="20"/>
          <w:szCs w:val="20"/>
        </w:rPr>
      </w:pPr>
      <w:r>
        <w:rPr>
          <w:rFonts w:ascii="Times New Roman" w:hAnsi="Times New Roman" w:cs="Times New Roman" w:hint="eastAsia"/>
          <w:sz w:val="20"/>
          <w:szCs w:val="20"/>
        </w:rPr>
        <w:t>[</w:t>
      </w:r>
      <w:r w:rsidR="00381E8F">
        <w:rPr>
          <w:rFonts w:ascii="Times New Roman" w:hAnsi="Times New Roman" w:cs="Times New Roman"/>
          <w:sz w:val="20"/>
          <w:szCs w:val="20"/>
        </w:rPr>
        <w:t>5</w:t>
      </w:r>
      <w:r>
        <w:rPr>
          <w:rFonts w:ascii="Times New Roman" w:hAnsi="Times New Roman" w:cs="Times New Roman"/>
          <w:sz w:val="20"/>
          <w:szCs w:val="20"/>
        </w:rPr>
        <w:t>]</w:t>
      </w:r>
      <w:r>
        <w:rPr>
          <w:rFonts w:ascii="Times New Roman" w:hAnsi="Times New Roman" w:cs="Times New Roman"/>
          <w:sz w:val="20"/>
          <w:szCs w:val="20"/>
        </w:rPr>
        <w:tab/>
      </w:r>
      <w:r w:rsidR="007B3AF5">
        <w:rPr>
          <w:rFonts w:ascii="Times New Roman" w:hAnsi="Times New Roman" w:cs="Times New Roman"/>
          <w:sz w:val="20"/>
          <w:szCs w:val="20"/>
        </w:rPr>
        <w:t>R1-2102263</w:t>
      </w:r>
      <w:r w:rsidR="007B3AF5">
        <w:rPr>
          <w:rFonts w:ascii="Times New Roman" w:hAnsi="Times New Roman" w:cs="Times New Roman"/>
          <w:sz w:val="20"/>
          <w:szCs w:val="20"/>
        </w:rPr>
        <w:tab/>
      </w:r>
      <w:r w:rsidR="007B3AF5" w:rsidRPr="00A927E2">
        <w:rPr>
          <w:rFonts w:ascii="Times New Roman" w:hAnsi="Times New Roman" w:cs="Times New Roman"/>
          <w:sz w:val="20"/>
          <w:szCs w:val="20"/>
        </w:rPr>
        <w:t>LS on NTN UL time and frequency synchronization requirements</w:t>
      </w:r>
      <w:r w:rsidR="007B3AF5">
        <w:rPr>
          <w:rFonts w:ascii="Times New Roman" w:hAnsi="Times New Roman" w:cs="Times New Roman"/>
          <w:sz w:val="20"/>
          <w:szCs w:val="20"/>
        </w:rPr>
        <w:t>, RAN1</w:t>
      </w:r>
    </w:p>
    <w:p w:rsidR="00883B49" w:rsidRDefault="00A927E2" w:rsidP="006A69F0">
      <w:pPr>
        <w:rPr>
          <w:rFonts w:ascii="Times New Roman" w:hAnsi="Times New Roman" w:cs="Times New Roman"/>
          <w:sz w:val="20"/>
          <w:szCs w:val="20"/>
        </w:rPr>
      </w:pPr>
      <w:r>
        <w:rPr>
          <w:rFonts w:ascii="Times New Roman" w:hAnsi="Times New Roman" w:cs="Times New Roman" w:hint="eastAsia"/>
          <w:sz w:val="20"/>
          <w:szCs w:val="20"/>
        </w:rPr>
        <w:t>[</w:t>
      </w:r>
      <w:r w:rsidR="00381E8F">
        <w:rPr>
          <w:rFonts w:ascii="Times New Roman" w:hAnsi="Times New Roman" w:cs="Times New Roman"/>
          <w:sz w:val="20"/>
          <w:szCs w:val="20"/>
        </w:rPr>
        <w:t>6</w:t>
      </w:r>
      <w:r>
        <w:rPr>
          <w:rFonts w:ascii="Times New Roman" w:hAnsi="Times New Roman" w:cs="Times New Roman"/>
          <w:sz w:val="20"/>
          <w:szCs w:val="20"/>
        </w:rPr>
        <w:t>]</w:t>
      </w:r>
      <w:r>
        <w:rPr>
          <w:rFonts w:ascii="Times New Roman" w:hAnsi="Times New Roman" w:cs="Times New Roman"/>
          <w:sz w:val="20"/>
          <w:szCs w:val="20"/>
        </w:rPr>
        <w:tab/>
      </w:r>
      <w:r w:rsidR="007B3AF5">
        <w:rPr>
          <w:rFonts w:ascii="Times New Roman" w:hAnsi="Times New Roman" w:cs="Times New Roman"/>
          <w:sz w:val="20"/>
          <w:szCs w:val="20"/>
        </w:rPr>
        <w:t>R4-2115347</w:t>
      </w:r>
      <w:r w:rsidR="007B3AF5">
        <w:rPr>
          <w:rFonts w:ascii="Times New Roman" w:hAnsi="Times New Roman" w:cs="Times New Roman"/>
          <w:sz w:val="20"/>
          <w:szCs w:val="20"/>
        </w:rPr>
        <w:tab/>
      </w:r>
      <w:r w:rsidR="007B3AF5" w:rsidRPr="007B3AF5">
        <w:rPr>
          <w:rFonts w:ascii="Times New Roman" w:hAnsi="Times New Roman" w:cs="Times New Roman"/>
          <w:sz w:val="20"/>
          <w:szCs w:val="20"/>
        </w:rPr>
        <w:t>Reply LS on NTN UL time and frequency synchronization requirements</w:t>
      </w:r>
    </w:p>
    <w:p w:rsidR="00E37907" w:rsidRDefault="00FE472A" w:rsidP="00FE472A">
      <w:pPr>
        <w:widowControl/>
        <w:jc w:val="left"/>
        <w:rPr>
          <w:rFonts w:ascii="Times New Roman" w:hAnsi="Times New Roman" w:cs="Times New Roman"/>
          <w:sz w:val="20"/>
          <w:szCs w:val="20"/>
        </w:rPr>
      </w:pPr>
      <w:r>
        <w:rPr>
          <w:rFonts w:ascii="Times New Roman" w:hAnsi="Times New Roman" w:cs="Times New Roman"/>
          <w:sz w:val="20"/>
          <w:szCs w:val="20"/>
        </w:rPr>
        <w:br w:type="page"/>
      </w:r>
    </w:p>
    <w:p w:rsidR="00E37907" w:rsidRDefault="00E37907" w:rsidP="005530C0">
      <w:pPr>
        <w:pStyle w:val="1"/>
        <w:numPr>
          <w:ilvl w:val="0"/>
          <w:numId w:val="36"/>
        </w:numPr>
        <w:spacing w:after="0"/>
        <w:ind w:left="0" w:firstLine="0"/>
        <w:rPr>
          <w:rFonts w:eastAsiaTheme="minorEastAsia" w:cs="Times New Roman"/>
          <w:color w:val="auto"/>
          <w:kern w:val="0"/>
          <w:lang w:eastAsia="zh-CN"/>
        </w:rPr>
      </w:pPr>
      <w:r>
        <w:rPr>
          <w:rFonts w:eastAsia="Times New Roman" w:cs="Times New Roman"/>
          <w:color w:val="auto"/>
          <w:kern w:val="0"/>
        </w:rPr>
        <w:lastRenderedPageBreak/>
        <w:t>Annexe</w:t>
      </w:r>
    </w:p>
    <w:p w:rsidR="00D94465" w:rsidRDefault="00D94465" w:rsidP="00D94465">
      <w:pPr>
        <w:spacing w:after="60"/>
        <w:ind w:left="1985" w:hanging="1985"/>
        <w:rPr>
          <w:rFonts w:ascii="Arial" w:hAnsi="Arial" w:cs="Arial"/>
          <w:b/>
        </w:rPr>
      </w:pPr>
      <w:r>
        <w:rPr>
          <w:rFonts w:ascii="Arial" w:hAnsi="Arial" w:cs="Arial"/>
          <w:b/>
        </w:rPr>
        <w:t>Title:</w:t>
      </w:r>
      <w:r w:rsidRPr="00792418">
        <w:rPr>
          <w:rFonts w:ascii="Arial" w:hAnsi="Arial" w:cs="Arial"/>
          <w:b/>
        </w:rPr>
        <w:tab/>
      </w:r>
      <w:r w:rsidR="00484493">
        <w:rPr>
          <w:rFonts w:ascii="Arial" w:hAnsi="Arial" w:cs="Arial"/>
          <w:b/>
        </w:rPr>
        <w:t>Further r</w:t>
      </w:r>
      <w:r>
        <w:rPr>
          <w:rFonts w:ascii="Arial" w:hAnsi="Arial" w:cs="Arial"/>
          <w:b/>
        </w:rPr>
        <w:t xml:space="preserve">eply </w:t>
      </w:r>
      <w:r w:rsidRPr="00317D09">
        <w:rPr>
          <w:rFonts w:ascii="Arial" w:hAnsi="Arial" w:cs="Arial"/>
          <w:b/>
        </w:rPr>
        <w:t>LS on NTN UL time and frequency synchronization requirements</w:t>
      </w:r>
    </w:p>
    <w:p w:rsidR="00D94465" w:rsidRPr="00317D09" w:rsidRDefault="00D94465" w:rsidP="00D94465">
      <w:pPr>
        <w:spacing w:after="60"/>
        <w:ind w:left="1985" w:hanging="1985"/>
        <w:rPr>
          <w:rFonts w:ascii="Arial" w:hAnsi="Arial" w:cs="Arial"/>
          <w:b/>
          <w:bCs/>
        </w:rPr>
      </w:pPr>
      <w:r w:rsidRPr="00317D09">
        <w:rPr>
          <w:rFonts w:ascii="Arial" w:hAnsi="Arial" w:cs="Arial"/>
          <w:b/>
        </w:rPr>
        <w:t>Release:</w:t>
      </w:r>
      <w:r w:rsidRPr="00317D09">
        <w:rPr>
          <w:rFonts w:ascii="Arial" w:hAnsi="Arial" w:cs="Arial"/>
          <w:b/>
          <w:bCs/>
        </w:rPr>
        <w:tab/>
      </w:r>
      <w:r w:rsidRPr="00317D09">
        <w:rPr>
          <w:rFonts w:ascii="Arial" w:hAnsi="Arial" w:cs="Arial" w:hint="eastAsia"/>
          <w:b/>
          <w:bCs/>
        </w:rPr>
        <w:t>Rel-1</w:t>
      </w:r>
      <w:r w:rsidRPr="00317D09">
        <w:rPr>
          <w:rFonts w:ascii="Arial" w:hAnsi="Arial" w:cs="Arial"/>
          <w:b/>
          <w:bCs/>
        </w:rPr>
        <w:t>7</w:t>
      </w:r>
    </w:p>
    <w:p w:rsidR="00D94465" w:rsidRPr="00D94465" w:rsidRDefault="00D94465" w:rsidP="00D94465">
      <w:pPr>
        <w:spacing w:after="60"/>
        <w:ind w:left="1985" w:hanging="1985"/>
        <w:rPr>
          <w:rFonts w:ascii="Arial" w:hAnsi="Arial" w:cs="Arial"/>
          <w:b/>
          <w:bCs/>
        </w:rPr>
      </w:pPr>
      <w:r w:rsidRPr="00317D09">
        <w:rPr>
          <w:rFonts w:ascii="Arial" w:hAnsi="Arial" w:cs="Arial"/>
          <w:b/>
        </w:rPr>
        <w:t>Work Item:</w:t>
      </w:r>
      <w:r w:rsidRPr="00317D09">
        <w:rPr>
          <w:rFonts w:ascii="Arial" w:hAnsi="Arial" w:cs="Arial"/>
          <w:b/>
          <w:bCs/>
        </w:rPr>
        <w:tab/>
        <w:t>NR_NTN_solutions</w:t>
      </w:r>
    </w:p>
    <w:p w:rsidR="00D94465" w:rsidRPr="00317D09" w:rsidRDefault="00D94465" w:rsidP="00D94465">
      <w:pPr>
        <w:spacing w:after="60"/>
        <w:ind w:left="1985" w:hanging="1985"/>
        <w:rPr>
          <w:rFonts w:ascii="Arial" w:eastAsia="MS Mincho" w:hAnsi="Arial" w:cs="Arial"/>
          <w:b/>
          <w:bCs/>
          <w:lang w:eastAsia="ja-JP"/>
        </w:rPr>
      </w:pPr>
      <w:r w:rsidRPr="00317D09">
        <w:rPr>
          <w:rFonts w:ascii="Arial" w:hAnsi="Arial" w:cs="Arial"/>
          <w:b/>
        </w:rPr>
        <w:t>Source:</w:t>
      </w:r>
      <w:r w:rsidRPr="00317D09">
        <w:rPr>
          <w:rFonts w:ascii="Arial" w:hAnsi="Arial" w:cs="Arial"/>
          <w:b/>
          <w:bCs/>
          <w:color w:val="FF0000"/>
        </w:rPr>
        <w:tab/>
      </w:r>
      <w:r>
        <w:rPr>
          <w:rFonts w:ascii="Arial" w:eastAsia="MS Mincho" w:hAnsi="Arial" w:cs="Arial"/>
          <w:b/>
          <w:bCs/>
          <w:lang w:eastAsia="ja-JP"/>
        </w:rPr>
        <w:t>TSG RAN WG4</w:t>
      </w:r>
    </w:p>
    <w:p w:rsidR="00D94465" w:rsidRPr="00317D09" w:rsidRDefault="00D94465" w:rsidP="00D94465">
      <w:pPr>
        <w:spacing w:after="60"/>
        <w:ind w:left="1985" w:hanging="1985"/>
        <w:rPr>
          <w:rFonts w:ascii="Arial" w:hAnsi="Arial" w:cs="Arial"/>
          <w:b/>
          <w:bCs/>
        </w:rPr>
      </w:pPr>
      <w:r w:rsidRPr="00317D09">
        <w:rPr>
          <w:rFonts w:ascii="Arial" w:hAnsi="Arial" w:cs="Arial"/>
          <w:b/>
        </w:rPr>
        <w:t>To:</w:t>
      </w:r>
      <w:r w:rsidRPr="00317D09">
        <w:rPr>
          <w:rFonts w:ascii="Arial" w:hAnsi="Arial" w:cs="Arial"/>
          <w:b/>
          <w:bCs/>
        </w:rPr>
        <w:tab/>
        <w:t xml:space="preserve">TSG </w:t>
      </w:r>
      <w:r w:rsidRPr="00317D09">
        <w:rPr>
          <w:rFonts w:ascii="Arial" w:eastAsia="MS Mincho" w:hAnsi="Arial" w:cs="Arial"/>
          <w:b/>
          <w:bCs/>
          <w:lang w:eastAsia="ja-JP"/>
        </w:rPr>
        <w:t>RAN WG</w:t>
      </w:r>
      <w:r>
        <w:rPr>
          <w:rFonts w:ascii="Arial" w:eastAsia="MS Mincho" w:hAnsi="Arial" w:cs="Arial"/>
          <w:b/>
          <w:bCs/>
          <w:lang w:eastAsia="ja-JP"/>
        </w:rPr>
        <w:t>1</w:t>
      </w:r>
    </w:p>
    <w:p w:rsidR="00D94465" w:rsidRPr="00792418" w:rsidRDefault="00D94465" w:rsidP="00D94465">
      <w:pPr>
        <w:spacing w:after="60"/>
        <w:ind w:left="1985" w:hanging="1985"/>
        <w:rPr>
          <w:rFonts w:ascii="Arial" w:hAnsi="Arial" w:cs="Arial"/>
          <w:bCs/>
        </w:rPr>
      </w:pPr>
      <w:r w:rsidRPr="00792418">
        <w:rPr>
          <w:rFonts w:ascii="Arial" w:hAnsi="Arial" w:cs="Arial"/>
          <w:b/>
        </w:rPr>
        <w:t>Cc:</w:t>
      </w:r>
      <w:r w:rsidRPr="00792418">
        <w:rPr>
          <w:rFonts w:ascii="Arial" w:hAnsi="Arial" w:cs="Arial"/>
          <w:bCs/>
        </w:rPr>
        <w:tab/>
      </w:r>
    </w:p>
    <w:p w:rsidR="00D94465" w:rsidRPr="00792418" w:rsidRDefault="00D94465" w:rsidP="00D94465">
      <w:pPr>
        <w:spacing w:after="60"/>
        <w:ind w:left="1985" w:hanging="1985"/>
        <w:rPr>
          <w:rFonts w:ascii="Arial" w:hAnsi="Arial" w:cs="Arial"/>
          <w:bCs/>
        </w:rPr>
      </w:pPr>
    </w:p>
    <w:p w:rsidR="00D94465" w:rsidRDefault="00D94465" w:rsidP="00D94465">
      <w:pPr>
        <w:tabs>
          <w:tab w:val="left" w:pos="2268"/>
        </w:tabs>
        <w:rPr>
          <w:rFonts w:ascii="Arial" w:hAnsi="Arial" w:cs="Arial"/>
          <w:bCs/>
        </w:rPr>
      </w:pPr>
      <w:r>
        <w:rPr>
          <w:rFonts w:ascii="Arial" w:hAnsi="Arial" w:cs="Arial"/>
          <w:b/>
        </w:rPr>
        <w:t>Contact Person:</w:t>
      </w:r>
      <w:r>
        <w:rPr>
          <w:rFonts w:ascii="Arial" w:hAnsi="Arial" w:cs="Arial"/>
          <w:bCs/>
        </w:rPr>
        <w:tab/>
      </w:r>
    </w:p>
    <w:p w:rsidR="00D94465" w:rsidRPr="00B30C5A" w:rsidRDefault="00D94465" w:rsidP="00B30C5A">
      <w:pPr>
        <w:pStyle w:val="a7"/>
        <w:numPr>
          <w:ilvl w:val="0"/>
          <w:numId w:val="20"/>
        </w:numPr>
        <w:rPr>
          <w:b/>
          <w:bCs/>
        </w:rPr>
      </w:pPr>
      <w:r>
        <w:t>Name:</w:t>
      </w:r>
      <w:r w:rsidRPr="00B30C5A">
        <w:rPr>
          <w:b/>
          <w:bCs/>
        </w:rPr>
        <w:tab/>
      </w:r>
      <w:r w:rsidR="00B30C5A">
        <w:t>Xuhua</w:t>
      </w:r>
      <w:r>
        <w:t xml:space="preserve"> </w:t>
      </w:r>
      <w:r w:rsidR="00B30C5A">
        <w:t>Tao</w:t>
      </w:r>
    </w:p>
    <w:p w:rsidR="00B30C5A" w:rsidRPr="00B30C5A" w:rsidRDefault="00D94465" w:rsidP="00B30C5A">
      <w:pPr>
        <w:pStyle w:val="a7"/>
        <w:numPr>
          <w:ilvl w:val="0"/>
          <w:numId w:val="20"/>
        </w:numPr>
      </w:pPr>
      <w:r w:rsidRPr="00B30C5A">
        <w:t>E-mail Address:</w:t>
      </w:r>
      <w:r w:rsidRPr="00B30C5A">
        <w:tab/>
      </w:r>
      <w:hyperlink r:id="rId7" w:history="1">
        <w:r w:rsidR="00B30C5A" w:rsidRPr="004E30C2">
          <w:rPr>
            <w:rStyle w:val="ae"/>
          </w:rPr>
          <w:t>taoxuhua@xiaomi.com</w:t>
        </w:r>
      </w:hyperlink>
    </w:p>
    <w:p w:rsidR="00D94465" w:rsidRPr="00B30C5A" w:rsidRDefault="00D94465" w:rsidP="00D94465"/>
    <w:p w:rsidR="00D94465" w:rsidRPr="00B30C5A" w:rsidRDefault="00D94465" w:rsidP="00B30C5A">
      <w:pPr>
        <w:tabs>
          <w:tab w:val="left" w:pos="2165"/>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ae"/>
            <w:rFonts w:ascii="Arial" w:hAnsi="Arial" w:cs="Arial"/>
            <w:b/>
          </w:rPr>
          <w:t>mailto:3GPPLiaison@etsi.org</w:t>
        </w:r>
      </w:hyperlink>
      <w:r>
        <w:rPr>
          <w:rFonts w:ascii="Arial" w:hAnsi="Arial" w:cs="Arial"/>
          <w:b/>
        </w:rPr>
        <w:t xml:space="preserve"> </w:t>
      </w:r>
      <w:r w:rsidR="00B30C5A">
        <w:rPr>
          <w:rFonts w:ascii="Arial" w:hAnsi="Arial" w:cs="Arial"/>
          <w:bCs/>
        </w:rPr>
        <w:tab/>
      </w:r>
    </w:p>
    <w:p w:rsidR="00D94465" w:rsidRPr="00B30C5A" w:rsidRDefault="00D94465" w:rsidP="00B30C5A">
      <w:pPr>
        <w:rPr>
          <w:b/>
          <w:sz w:val="24"/>
        </w:rPr>
      </w:pPr>
      <w:r w:rsidRPr="00B30C5A">
        <w:rPr>
          <w:b/>
          <w:sz w:val="24"/>
        </w:rPr>
        <w:t>1. Overall Description:</w:t>
      </w:r>
    </w:p>
    <w:p w:rsidR="00D94465" w:rsidRPr="00115635" w:rsidRDefault="00115635" w:rsidP="00115635">
      <w:pPr>
        <w:spacing w:afterLines="100" w:after="312"/>
        <w:rPr>
          <w:rFonts w:ascii="Times New Roman" w:hAnsi="Times New Roman" w:cs="Times New Roman"/>
          <w:sz w:val="20"/>
          <w:szCs w:val="20"/>
        </w:rPr>
      </w:pPr>
      <w:r>
        <w:rPr>
          <w:rFonts w:ascii="Times New Roman" w:hAnsi="Times New Roman" w:cs="Times New Roman"/>
          <w:sz w:val="20"/>
          <w:szCs w:val="20"/>
        </w:rPr>
        <w:t>RAN4 would like to thank RAN1</w:t>
      </w:r>
      <w:r w:rsidRPr="00115635">
        <w:rPr>
          <w:rFonts w:ascii="Times New Roman" w:hAnsi="Times New Roman" w:cs="Times New Roman"/>
          <w:sz w:val="20"/>
          <w:szCs w:val="20"/>
        </w:rPr>
        <w:t xml:space="preserve"> for the LS on </w:t>
      </w:r>
      <w:r>
        <w:rPr>
          <w:rFonts w:ascii="Times New Roman" w:hAnsi="Times New Roman" w:cs="Times New Roman"/>
          <w:sz w:val="20"/>
          <w:szCs w:val="20"/>
        </w:rPr>
        <w:t>NTN UL time and frequency synchronization requirement for initial access (i.e. PRACH transmission) and UL transmissions in RRC_CONNECTED state</w:t>
      </w:r>
      <w:r w:rsidRPr="00115635">
        <w:rPr>
          <w:rFonts w:ascii="Times New Roman" w:hAnsi="Times New Roman" w:cs="Times New Roman"/>
          <w:sz w:val="20"/>
          <w:szCs w:val="20"/>
        </w:rPr>
        <w:t xml:space="preserve"> (R1-2102263). </w:t>
      </w:r>
      <w:r w:rsidR="008612F6">
        <w:rPr>
          <w:rFonts w:ascii="Times New Roman" w:hAnsi="Times New Roman" w:cs="Times New Roman"/>
          <w:sz w:val="20"/>
          <w:szCs w:val="20"/>
        </w:rPr>
        <w:t>RAN4 is currently working on defining FR1 NTN UE timing requirement, and a</w:t>
      </w:r>
      <w:r w:rsidRPr="00115635">
        <w:rPr>
          <w:rFonts w:ascii="Times New Roman" w:hAnsi="Times New Roman" w:cs="Times New Roman"/>
          <w:sz w:val="20"/>
          <w:szCs w:val="20"/>
        </w:rPr>
        <w:t>fter discussi</w:t>
      </w:r>
      <w:r>
        <w:rPr>
          <w:rFonts w:ascii="Times New Roman" w:hAnsi="Times New Roman" w:cs="Times New Roman"/>
          <w:sz w:val="20"/>
          <w:szCs w:val="20"/>
        </w:rPr>
        <w:t xml:space="preserve">on in RAN4, the </w:t>
      </w:r>
      <w:r w:rsidR="008612F6">
        <w:rPr>
          <w:rFonts w:ascii="Times New Roman" w:hAnsi="Times New Roman" w:cs="Times New Roman"/>
          <w:sz w:val="20"/>
          <w:szCs w:val="20"/>
        </w:rPr>
        <w:t xml:space="preserve">further </w:t>
      </w:r>
      <w:r>
        <w:rPr>
          <w:rFonts w:ascii="Times New Roman" w:hAnsi="Times New Roman" w:cs="Times New Roman"/>
          <w:sz w:val="20"/>
          <w:szCs w:val="20"/>
        </w:rPr>
        <w:t xml:space="preserve">feedback on </w:t>
      </w:r>
      <w:r w:rsidR="008612F6">
        <w:rPr>
          <w:rFonts w:ascii="Times New Roman" w:hAnsi="Times New Roman" w:cs="Times New Roman"/>
          <w:sz w:val="20"/>
          <w:szCs w:val="20"/>
        </w:rPr>
        <w:t>Q</w:t>
      </w:r>
      <w:r>
        <w:rPr>
          <w:rFonts w:ascii="Times New Roman" w:hAnsi="Times New Roman" w:cs="Times New Roman"/>
          <w:sz w:val="20"/>
          <w:szCs w:val="20"/>
        </w:rPr>
        <w:t xml:space="preserve">uestion 1 </w:t>
      </w:r>
      <w:r w:rsidR="008612F6">
        <w:rPr>
          <w:rFonts w:ascii="Times New Roman" w:hAnsi="Times New Roman" w:cs="Times New Roman"/>
          <w:sz w:val="20"/>
          <w:szCs w:val="20"/>
        </w:rPr>
        <w:t>are</w:t>
      </w:r>
      <w:r w:rsidRPr="00115635">
        <w:rPr>
          <w:rFonts w:ascii="Times New Roman" w:hAnsi="Times New Roman" w:cs="Times New Roman"/>
          <w:sz w:val="20"/>
          <w:szCs w:val="20"/>
        </w:rPr>
        <w:t xml:space="preserve"> </w:t>
      </w:r>
      <w:r w:rsidR="008612F6">
        <w:rPr>
          <w:rFonts w:ascii="Times New Roman" w:hAnsi="Times New Roman" w:cs="Times New Roman"/>
          <w:sz w:val="20"/>
          <w:szCs w:val="20"/>
        </w:rPr>
        <w:t xml:space="preserve">summarized </w:t>
      </w:r>
      <w:r>
        <w:rPr>
          <w:rFonts w:ascii="Times New Roman" w:hAnsi="Times New Roman" w:cs="Times New Roman"/>
          <w:sz w:val="20"/>
          <w:szCs w:val="20"/>
        </w:rPr>
        <w:t>as below:</w:t>
      </w:r>
    </w:p>
    <w:p w:rsidR="0012338C" w:rsidRPr="00426376" w:rsidRDefault="0012338C" w:rsidP="0012338C">
      <w:pPr>
        <w:pStyle w:val="a7"/>
        <w:numPr>
          <w:ilvl w:val="0"/>
          <w:numId w:val="40"/>
        </w:numPr>
        <w:spacing w:before="240" w:after="240"/>
        <w:rPr>
          <w:b/>
          <w:sz w:val="20"/>
          <w:szCs w:val="20"/>
        </w:rPr>
      </w:pPr>
      <w:r w:rsidRPr="00426376">
        <w:rPr>
          <w:b/>
          <w:sz w:val="20"/>
          <w:szCs w:val="20"/>
        </w:rPr>
        <w:t>For initial access (i.e. PRACH transmission)</w:t>
      </w:r>
    </w:p>
    <w:p w:rsidR="0012338C" w:rsidRPr="00CC587F" w:rsidRDefault="0012338C" w:rsidP="0012338C">
      <w:pPr>
        <w:pStyle w:val="a7"/>
        <w:numPr>
          <w:ilvl w:val="0"/>
          <w:numId w:val="42"/>
        </w:numPr>
        <w:snapToGrid w:val="0"/>
        <w:spacing w:before="300"/>
        <w:contextualSpacing w:val="0"/>
        <w:rPr>
          <w:sz w:val="20"/>
          <w:szCs w:val="20"/>
        </w:rPr>
      </w:pPr>
      <w:r w:rsidRPr="00CC587F">
        <w:rPr>
          <w:sz w:val="20"/>
          <w:szCs w:val="20"/>
        </w:rPr>
        <w:t>Initial transmit timing error requirement</w:t>
      </w:r>
    </w:p>
    <w:p w:rsidR="0012338C" w:rsidRPr="0013685B" w:rsidRDefault="0012338C" w:rsidP="0012338C">
      <w:pPr>
        <w:spacing w:afterLines="30" w:after="93"/>
        <w:ind w:left="420"/>
        <w:rPr>
          <w:rFonts w:ascii="Times New Roman" w:hAnsi="Times New Roman" w:cs="Times New Roman"/>
          <w:sz w:val="20"/>
          <w:szCs w:val="20"/>
        </w:rPr>
      </w:pPr>
      <w:r w:rsidRPr="00426376">
        <w:rPr>
          <w:rFonts w:ascii="Times New Roman" w:hAnsi="Times New Roman" w:cs="Times New Roman" w:hint="eastAsia"/>
          <w:sz w:val="20"/>
          <w:szCs w:val="20"/>
        </w:rPr>
        <w:t>T</w:t>
      </w:r>
      <w:r w:rsidRPr="00426376">
        <w:rPr>
          <w:rFonts w:ascii="Times New Roman" w:hAnsi="Times New Roman" w:cs="Times New Roman"/>
          <w:sz w:val="20"/>
          <w:szCs w:val="20"/>
        </w:rPr>
        <w:t xml:space="preserve">he </w:t>
      </w:r>
      <w:r>
        <w:rPr>
          <w:rFonts w:ascii="Times New Roman" w:hAnsi="Times New Roman" w:cs="Times New Roman"/>
          <w:sz w:val="20"/>
          <w:szCs w:val="20"/>
        </w:rPr>
        <w:t>UE initial transmission timing error requirement for initial access is defined when the PRACH transmission or the msgA transmission. And t</w:t>
      </w:r>
      <w:r w:rsidRPr="00F071A1">
        <w:rPr>
          <w:rFonts w:ascii="Times New Roman" w:hAnsi="Times New Roman" w:cs="Times New Roman"/>
          <w:sz w:val="20"/>
          <w:szCs w:val="20"/>
        </w:rPr>
        <w:t xml:space="preserve">he UE initial transmission timing error shall be less than or equal to </w:t>
      </w:r>
      <w:r w:rsidRPr="00F071A1">
        <w:rPr>
          <w:rFonts w:ascii="Times New Roman" w:hAnsi="Times New Roman" w:cs="Times New Roman"/>
          <w:sz w:val="20"/>
          <w:szCs w:val="20"/>
        </w:rPr>
        <w:sym w:font="Symbol" w:char="F0B1"/>
      </w:r>
      <w:r w:rsidRPr="00F071A1">
        <w:rPr>
          <w:rFonts w:ascii="Times New Roman" w:hAnsi="Times New Roman" w:cs="Times New Roman"/>
          <w:sz w:val="20"/>
          <w:szCs w:val="20"/>
        </w:rPr>
        <w:t>T</w:t>
      </w:r>
      <w:r w:rsidRPr="00535D8D">
        <w:rPr>
          <w:rFonts w:ascii="Times New Roman" w:hAnsi="Times New Roman" w:cs="Times New Roman"/>
          <w:sz w:val="20"/>
          <w:szCs w:val="20"/>
          <w:vertAlign w:val="subscript"/>
        </w:rPr>
        <w:t>e</w:t>
      </w:r>
      <w:r>
        <w:rPr>
          <w:rFonts w:ascii="Times New Roman" w:hAnsi="Times New Roman" w:cs="Times New Roman"/>
          <w:sz w:val="20"/>
          <w:szCs w:val="20"/>
          <w:vertAlign w:val="subscript"/>
        </w:rPr>
        <w:t>_NTN</w:t>
      </w:r>
      <w:r>
        <w:rPr>
          <w:rFonts w:ascii="Times New Roman" w:hAnsi="Times New Roman" w:cs="Times New Roman"/>
          <w:sz w:val="20"/>
          <w:szCs w:val="20"/>
        </w:rPr>
        <w:t xml:space="preserve"> </w:t>
      </w:r>
      <w:r w:rsidRPr="0013685B">
        <w:rPr>
          <w:rFonts w:ascii="Times New Roman" w:hAnsi="Times New Roman" w:cs="Times New Roman"/>
          <w:sz w:val="20"/>
          <w:szCs w:val="20"/>
        </w:rPr>
        <w:t>where the timing error limit value T</w:t>
      </w:r>
      <w:r w:rsidRPr="00535D8D">
        <w:rPr>
          <w:rFonts w:ascii="Times New Roman" w:hAnsi="Times New Roman" w:cs="Times New Roman"/>
          <w:sz w:val="20"/>
          <w:szCs w:val="20"/>
          <w:vertAlign w:val="subscript"/>
        </w:rPr>
        <w:t>e</w:t>
      </w:r>
      <w:r>
        <w:rPr>
          <w:rFonts w:ascii="Times New Roman" w:hAnsi="Times New Roman" w:cs="Times New Roman"/>
          <w:sz w:val="20"/>
          <w:szCs w:val="20"/>
          <w:vertAlign w:val="subscript"/>
        </w:rPr>
        <w:t>_NTN</w:t>
      </w:r>
      <w:r w:rsidRPr="0013685B">
        <w:rPr>
          <w:rFonts w:ascii="Times New Roman" w:hAnsi="Times New Roman" w:cs="Times New Roman"/>
          <w:sz w:val="20"/>
          <w:szCs w:val="20"/>
        </w:rPr>
        <w:t xml:space="preserve"> is specified in Table </w:t>
      </w:r>
      <w:r>
        <w:rPr>
          <w:rFonts w:ascii="Times New Roman" w:hAnsi="Times New Roman" w:cs="Times New Roman"/>
          <w:sz w:val="20"/>
          <w:szCs w:val="20"/>
        </w:rPr>
        <w:t xml:space="preserve">1. </w:t>
      </w:r>
      <w:r>
        <w:rPr>
          <w:rFonts w:ascii="Times New Roman" w:hAnsi="Times New Roman" w:cs="Times New Roman"/>
          <w:lang w:val="en-GB"/>
        </w:rPr>
        <w:t xml:space="preserve">In order to derive </w:t>
      </w:r>
      <w:r w:rsidRPr="007717CC">
        <w:rPr>
          <w:rFonts w:ascii="Times New Roman" w:hAnsi="Times New Roman" w:cs="Times New Roman"/>
          <w:lang w:val="en-GB"/>
        </w:rPr>
        <w:t>T</w:t>
      </w:r>
      <w:r w:rsidRPr="00535D8D">
        <w:rPr>
          <w:rFonts w:ascii="Times New Roman" w:hAnsi="Times New Roman" w:cs="Times New Roman"/>
          <w:vertAlign w:val="subscript"/>
          <w:lang w:val="en-GB"/>
        </w:rPr>
        <w:t>e_NTN</w:t>
      </w:r>
      <w:r w:rsidRPr="007717CC">
        <w:rPr>
          <w:rFonts w:ascii="Times New Roman" w:hAnsi="Times New Roman" w:cs="Times New Roman"/>
          <w:lang w:val="en-GB"/>
        </w:rPr>
        <w:t xml:space="preserve">, </w:t>
      </w:r>
      <w:r>
        <w:rPr>
          <w:rFonts w:ascii="Times New Roman" w:hAnsi="Times New Roman" w:cs="Times New Roman"/>
          <w:lang w:val="en-GB"/>
        </w:rPr>
        <w:t xml:space="preserve">RAN4 assumed </w:t>
      </w:r>
      <w:r w:rsidRPr="007717CC">
        <w:rPr>
          <w:rFonts w:ascii="Times New Roman" w:hAnsi="Times New Roman" w:cs="Times New Roman"/>
          <w:lang w:val="en-GB"/>
        </w:rPr>
        <w:t>T</w:t>
      </w:r>
      <w:r w:rsidRPr="00535D8D">
        <w:rPr>
          <w:rFonts w:ascii="Times New Roman" w:hAnsi="Times New Roman" w:cs="Times New Roman"/>
          <w:vertAlign w:val="subscript"/>
          <w:lang w:val="en-GB"/>
        </w:rPr>
        <w:t>e_NTN</w:t>
      </w:r>
      <w:r w:rsidRPr="007717CC">
        <w:rPr>
          <w:rFonts w:ascii="Times New Roman" w:hAnsi="Times New Roman" w:cs="Times New Roman"/>
          <w:lang w:val="en-GB"/>
        </w:rPr>
        <w:t xml:space="preserve"> = T</w:t>
      </w:r>
      <w:r w:rsidRPr="00535D8D">
        <w:rPr>
          <w:rFonts w:ascii="Times New Roman" w:hAnsi="Times New Roman" w:cs="Times New Roman"/>
          <w:vertAlign w:val="subscript"/>
          <w:lang w:val="en-GB"/>
        </w:rPr>
        <w:t>e</w:t>
      </w:r>
      <w:r w:rsidRPr="007717CC">
        <w:rPr>
          <w:rFonts w:ascii="Times New Roman" w:hAnsi="Times New Roman" w:cs="Times New Roman"/>
          <w:lang w:val="en-GB"/>
        </w:rPr>
        <w:t xml:space="preserve"> + T</w:t>
      </w:r>
      <w:r w:rsidRPr="00535D8D">
        <w:rPr>
          <w:rFonts w:ascii="Times New Roman" w:hAnsi="Times New Roman" w:cs="Times New Roman"/>
          <w:vertAlign w:val="subscript"/>
          <w:lang w:val="en-GB"/>
        </w:rPr>
        <w:t>e_GNSS</w:t>
      </w:r>
      <w:r w:rsidRPr="007717CC">
        <w:rPr>
          <w:rFonts w:ascii="Times New Roman" w:hAnsi="Times New Roman" w:cs="Times New Roman"/>
          <w:lang w:val="en-GB"/>
        </w:rPr>
        <w:t xml:space="preserve"> + T</w:t>
      </w:r>
      <w:r w:rsidRPr="00535D8D">
        <w:rPr>
          <w:rFonts w:ascii="Times New Roman" w:hAnsi="Times New Roman" w:cs="Times New Roman"/>
          <w:vertAlign w:val="subscript"/>
          <w:lang w:val="en-GB"/>
        </w:rPr>
        <w:t>e_SAT</w:t>
      </w:r>
      <w:r>
        <w:rPr>
          <w:rFonts w:ascii="Times New Roman" w:hAnsi="Times New Roman" w:cs="Times New Roman"/>
          <w:lang w:val="en-GB"/>
        </w:rPr>
        <w:t>, where,</w:t>
      </w:r>
    </w:p>
    <w:p w:rsidR="0012338C" w:rsidRPr="0013685B" w:rsidRDefault="0012338C" w:rsidP="0012338C">
      <w:pPr>
        <w:pStyle w:val="a7"/>
        <w:numPr>
          <w:ilvl w:val="0"/>
          <w:numId w:val="41"/>
        </w:numPr>
        <w:tabs>
          <w:tab w:val="left" w:pos="709"/>
        </w:tabs>
        <w:spacing w:after="240"/>
        <w:ind w:left="993" w:hanging="284"/>
        <w:rPr>
          <w:sz w:val="20"/>
          <w:szCs w:val="20"/>
          <w:lang w:val="en-GB"/>
        </w:rPr>
      </w:pPr>
      <w:r w:rsidRPr="0013685B">
        <w:rPr>
          <w:sz w:val="20"/>
          <w:szCs w:val="20"/>
          <w:lang w:val="en-GB"/>
        </w:rPr>
        <w:t>T</w:t>
      </w:r>
      <w:r w:rsidRPr="00535D8D">
        <w:rPr>
          <w:sz w:val="20"/>
          <w:szCs w:val="20"/>
          <w:vertAlign w:val="subscript"/>
          <w:lang w:val="en-GB"/>
        </w:rPr>
        <w:t>e</w:t>
      </w:r>
      <w:r w:rsidRPr="0013685B">
        <w:rPr>
          <w:sz w:val="20"/>
          <w:szCs w:val="20"/>
          <w:lang w:val="en-GB"/>
        </w:rPr>
        <w:t xml:space="preserve"> is the legacy timing error</w:t>
      </w:r>
    </w:p>
    <w:p w:rsidR="0012338C" w:rsidRPr="0013685B" w:rsidRDefault="0012338C" w:rsidP="0012338C">
      <w:pPr>
        <w:pStyle w:val="a7"/>
        <w:numPr>
          <w:ilvl w:val="0"/>
          <w:numId w:val="41"/>
        </w:numPr>
        <w:tabs>
          <w:tab w:val="left" w:pos="709"/>
        </w:tabs>
        <w:spacing w:after="240"/>
        <w:ind w:left="993" w:hanging="284"/>
        <w:rPr>
          <w:sz w:val="20"/>
          <w:szCs w:val="20"/>
          <w:lang w:val="en-GB"/>
        </w:rPr>
      </w:pPr>
      <w:r w:rsidRPr="0013685B">
        <w:rPr>
          <w:sz w:val="20"/>
          <w:szCs w:val="20"/>
          <w:lang w:val="en-GB"/>
        </w:rPr>
        <w:t>T</w:t>
      </w:r>
      <w:r w:rsidRPr="00535D8D">
        <w:rPr>
          <w:sz w:val="20"/>
          <w:szCs w:val="20"/>
          <w:vertAlign w:val="subscript"/>
          <w:lang w:val="en-GB"/>
        </w:rPr>
        <w:t>e_GNSS</w:t>
      </w:r>
      <w:r w:rsidRPr="0013685B">
        <w:rPr>
          <w:sz w:val="20"/>
          <w:szCs w:val="20"/>
          <w:lang w:val="en-GB"/>
        </w:rPr>
        <w:t xml:space="preserve"> is the</w:t>
      </w:r>
      <w:r>
        <w:rPr>
          <w:sz w:val="20"/>
          <w:szCs w:val="20"/>
          <w:lang w:val="en-GB"/>
        </w:rPr>
        <w:t xml:space="preserve"> timing error due to</w:t>
      </w:r>
      <w:r w:rsidRPr="0013685B">
        <w:rPr>
          <w:sz w:val="20"/>
          <w:szCs w:val="20"/>
          <w:lang w:val="en-GB"/>
        </w:rPr>
        <w:t xml:space="preserve"> GNSS accuracy</w:t>
      </w:r>
    </w:p>
    <w:p w:rsidR="0012338C" w:rsidRPr="0013685B" w:rsidRDefault="0012338C" w:rsidP="0012338C">
      <w:pPr>
        <w:pStyle w:val="a7"/>
        <w:numPr>
          <w:ilvl w:val="0"/>
          <w:numId w:val="41"/>
        </w:numPr>
        <w:tabs>
          <w:tab w:val="left" w:pos="709"/>
        </w:tabs>
        <w:spacing w:after="240"/>
        <w:ind w:left="993" w:hanging="284"/>
        <w:rPr>
          <w:sz w:val="20"/>
          <w:szCs w:val="20"/>
          <w:lang w:val="en-GB"/>
        </w:rPr>
      </w:pPr>
      <w:r w:rsidRPr="0013685B">
        <w:rPr>
          <w:sz w:val="20"/>
          <w:szCs w:val="20"/>
          <w:lang w:val="en-GB"/>
        </w:rPr>
        <w:t>T</w:t>
      </w:r>
      <w:r w:rsidRPr="00535D8D">
        <w:rPr>
          <w:sz w:val="20"/>
          <w:szCs w:val="20"/>
          <w:vertAlign w:val="subscript"/>
          <w:lang w:val="en-GB"/>
        </w:rPr>
        <w:t>e_SAT</w:t>
      </w:r>
      <w:r w:rsidRPr="0013685B">
        <w:rPr>
          <w:sz w:val="20"/>
          <w:szCs w:val="20"/>
          <w:lang w:val="en-GB"/>
        </w:rPr>
        <w:t xml:space="preserve"> is the </w:t>
      </w:r>
      <w:r>
        <w:rPr>
          <w:sz w:val="20"/>
          <w:szCs w:val="20"/>
          <w:lang w:val="en-GB"/>
        </w:rPr>
        <w:t xml:space="preserve">timing error due to </w:t>
      </w:r>
      <w:r w:rsidRPr="0013685B">
        <w:rPr>
          <w:sz w:val="20"/>
          <w:szCs w:val="20"/>
          <w:lang w:val="en-GB"/>
        </w:rPr>
        <w:t>serving-satellite position estimation error</w:t>
      </w:r>
    </w:p>
    <w:p w:rsidR="0012338C" w:rsidRPr="00535D8D" w:rsidRDefault="0012338C" w:rsidP="0012338C">
      <w:pPr>
        <w:pStyle w:val="aa"/>
        <w:keepNext/>
        <w:jc w:val="center"/>
        <w:rPr>
          <w:rFonts w:ascii="Times New Roman" w:eastAsiaTheme="minorEastAsia" w:hAnsi="Times New Roman" w:cs="Times New Roman"/>
        </w:rPr>
      </w:pPr>
      <w:r w:rsidRPr="00535D8D">
        <w:rPr>
          <w:rFonts w:ascii="Times New Roman" w:eastAsiaTheme="minorEastAsia" w:hAnsi="Times New Roman" w:cs="Times New Roman"/>
        </w:rPr>
        <w:lastRenderedPageBreak/>
        <w:t xml:space="preserve">Table </w:t>
      </w:r>
      <w:r w:rsidRPr="00535D8D">
        <w:rPr>
          <w:rFonts w:ascii="Times New Roman" w:eastAsiaTheme="minorEastAsia" w:hAnsi="Times New Roman" w:cs="Times New Roman"/>
        </w:rPr>
        <w:fldChar w:fldCharType="begin"/>
      </w:r>
      <w:r w:rsidRPr="00535D8D">
        <w:rPr>
          <w:rFonts w:ascii="Times New Roman" w:eastAsiaTheme="minorEastAsia" w:hAnsi="Times New Roman" w:cs="Times New Roman"/>
        </w:rPr>
        <w:instrText xml:space="preserve"> SEQ Table \* ARABIC </w:instrText>
      </w:r>
      <w:r w:rsidRPr="00535D8D">
        <w:rPr>
          <w:rFonts w:ascii="Times New Roman" w:eastAsiaTheme="minorEastAsia" w:hAnsi="Times New Roman" w:cs="Times New Roman"/>
        </w:rPr>
        <w:fldChar w:fldCharType="separate"/>
      </w:r>
      <w:r w:rsidRPr="00535D8D">
        <w:rPr>
          <w:rFonts w:ascii="Times New Roman" w:eastAsiaTheme="minorEastAsia" w:hAnsi="Times New Roman" w:cs="Times New Roman"/>
        </w:rPr>
        <w:t>1</w:t>
      </w:r>
      <w:r w:rsidRPr="00535D8D">
        <w:rPr>
          <w:rFonts w:ascii="Times New Roman" w:eastAsiaTheme="minorEastAsia" w:hAnsi="Times New Roman" w:cs="Times New Roman"/>
        </w:rPr>
        <w:fldChar w:fldCharType="end"/>
      </w:r>
      <w:r w:rsidRPr="00535D8D">
        <w:rPr>
          <w:rFonts w:ascii="Times New Roman" w:eastAsiaTheme="minorEastAsia" w:hAnsi="Times New Roman" w:cs="Times New Roman"/>
        </w:rPr>
        <w:t>: T</w:t>
      </w:r>
      <w:r w:rsidRPr="00535D8D">
        <w:rPr>
          <w:rFonts w:ascii="Times New Roman" w:eastAsiaTheme="minorEastAsia" w:hAnsi="Times New Roman" w:cs="Times New Roman"/>
          <w:vertAlign w:val="subscript"/>
        </w:rPr>
        <w:t>e_NTN</w:t>
      </w:r>
      <w:r w:rsidRPr="00535D8D">
        <w:rPr>
          <w:rFonts w:ascii="Times New Roman" w:eastAsiaTheme="minorEastAsia" w:hAnsi="Times New Roman" w:cs="Times New Roman"/>
        </w:rPr>
        <w:t xml:space="preserve"> Timing Error Limit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1691"/>
        <w:gridCol w:w="1691"/>
        <w:gridCol w:w="3323"/>
      </w:tblGrid>
      <w:tr w:rsidR="0012338C" w:rsidTr="00C5112B">
        <w:trPr>
          <w:cantSplit/>
          <w:jc w:val="center"/>
        </w:trPr>
        <w:tc>
          <w:tcPr>
            <w:tcW w:w="959" w:type="pct"/>
            <w:vAlign w:val="center"/>
          </w:tcPr>
          <w:p w:rsidR="0012338C" w:rsidRPr="00FE1BE4" w:rsidRDefault="0012338C" w:rsidP="00C5112B">
            <w:pPr>
              <w:pStyle w:val="TAH"/>
              <w:rPr>
                <w:rFonts w:ascii="Times New Roman" w:hAnsi="Times New Roman"/>
                <w:b w:val="0"/>
                <w:sz w:val="20"/>
                <w:szCs w:val="24"/>
                <w:lang w:eastAsia="zh-CN"/>
              </w:rPr>
            </w:pPr>
            <w:r w:rsidRPr="00FE1BE4">
              <w:rPr>
                <w:rFonts w:ascii="Times New Roman" w:hAnsi="Times New Roman"/>
                <w:b w:val="0"/>
                <w:sz w:val="20"/>
                <w:szCs w:val="24"/>
                <w:lang w:eastAsia="zh-CN"/>
              </w:rPr>
              <w:t>Frequency Range</w:t>
            </w:r>
          </w:p>
        </w:tc>
        <w:tc>
          <w:tcPr>
            <w:tcW w:w="1019" w:type="pct"/>
          </w:tcPr>
          <w:p w:rsidR="0012338C" w:rsidRPr="00FE1BE4" w:rsidRDefault="0012338C" w:rsidP="00C5112B">
            <w:pPr>
              <w:pStyle w:val="TAH"/>
              <w:rPr>
                <w:rFonts w:ascii="Times New Roman" w:hAnsi="Times New Roman"/>
                <w:b w:val="0"/>
                <w:sz w:val="20"/>
                <w:szCs w:val="24"/>
                <w:lang w:eastAsia="zh-CN"/>
              </w:rPr>
            </w:pPr>
            <w:r w:rsidRPr="000E6BEE">
              <w:rPr>
                <w:rFonts w:ascii="Times New Roman" w:hAnsi="Times New Roman"/>
                <w:b w:val="0"/>
                <w:sz w:val="20"/>
                <w:szCs w:val="24"/>
                <w:lang w:eastAsia="zh-CN"/>
              </w:rPr>
              <w:t>SCS of SSB signals (kHz)</w:t>
            </w:r>
          </w:p>
        </w:tc>
        <w:tc>
          <w:tcPr>
            <w:tcW w:w="1019" w:type="pct"/>
          </w:tcPr>
          <w:p w:rsidR="0012338C" w:rsidRPr="00FE1BE4" w:rsidRDefault="0012338C" w:rsidP="00C5112B">
            <w:pPr>
              <w:pStyle w:val="TAH"/>
              <w:rPr>
                <w:rFonts w:ascii="Times New Roman" w:hAnsi="Times New Roman"/>
                <w:b w:val="0"/>
                <w:sz w:val="20"/>
                <w:szCs w:val="24"/>
                <w:lang w:eastAsia="zh-CN"/>
              </w:rPr>
            </w:pPr>
            <w:r w:rsidRPr="00FE1BE4">
              <w:rPr>
                <w:rFonts w:ascii="Times New Roman" w:hAnsi="Times New Roman"/>
                <w:b w:val="0"/>
                <w:sz w:val="20"/>
                <w:szCs w:val="24"/>
                <w:lang w:eastAsia="zh-CN"/>
              </w:rPr>
              <w:t>SCS of uplink signals (kHz)</w:t>
            </w:r>
          </w:p>
        </w:tc>
        <w:tc>
          <w:tcPr>
            <w:tcW w:w="2003" w:type="pct"/>
            <w:vAlign w:val="center"/>
          </w:tcPr>
          <w:p w:rsidR="0012338C" w:rsidRPr="00FE1BE4" w:rsidRDefault="0012338C" w:rsidP="00C5112B">
            <w:pPr>
              <w:pStyle w:val="TAH"/>
              <w:rPr>
                <w:rFonts w:ascii="Times New Roman" w:hAnsi="Times New Roman"/>
                <w:b w:val="0"/>
                <w:sz w:val="20"/>
                <w:szCs w:val="24"/>
                <w:lang w:eastAsia="zh-CN"/>
              </w:rPr>
            </w:pPr>
            <w:r w:rsidRPr="00FE1BE4">
              <w:rPr>
                <w:rFonts w:ascii="Times New Roman" w:hAnsi="Times New Roman"/>
                <w:b w:val="0"/>
                <w:sz w:val="20"/>
                <w:szCs w:val="24"/>
                <w:lang w:eastAsia="zh-CN"/>
              </w:rPr>
              <w:t>T</w:t>
            </w:r>
            <w:r w:rsidRPr="00535D8D">
              <w:rPr>
                <w:rFonts w:ascii="Times New Roman" w:hAnsi="Times New Roman"/>
                <w:b w:val="0"/>
                <w:sz w:val="20"/>
                <w:szCs w:val="24"/>
                <w:vertAlign w:val="subscript"/>
                <w:lang w:eastAsia="zh-CN"/>
              </w:rPr>
              <w:t>e_NTN</w:t>
            </w:r>
          </w:p>
        </w:tc>
      </w:tr>
      <w:tr w:rsidR="0012338C" w:rsidTr="00C5112B">
        <w:trPr>
          <w:cantSplit/>
          <w:jc w:val="center"/>
        </w:trPr>
        <w:tc>
          <w:tcPr>
            <w:tcW w:w="959" w:type="pct"/>
            <w:vMerge w:val="restart"/>
            <w:vAlign w:val="center"/>
          </w:tcPr>
          <w:p w:rsidR="0012338C" w:rsidRPr="00FE1BE4" w:rsidRDefault="0012338C" w:rsidP="00C5112B">
            <w:pPr>
              <w:pStyle w:val="TAC"/>
              <w:rPr>
                <w:rFonts w:ascii="Times New Roman" w:hAnsi="Times New Roman"/>
                <w:sz w:val="20"/>
                <w:szCs w:val="24"/>
                <w:lang w:eastAsia="zh-CN"/>
              </w:rPr>
            </w:pPr>
            <w:r w:rsidRPr="00FE1BE4">
              <w:rPr>
                <w:rFonts w:ascii="Times New Roman" w:hAnsi="Times New Roman"/>
                <w:sz w:val="20"/>
                <w:szCs w:val="24"/>
                <w:lang w:eastAsia="zh-CN"/>
              </w:rPr>
              <w:t>1</w:t>
            </w:r>
          </w:p>
        </w:tc>
        <w:tc>
          <w:tcPr>
            <w:tcW w:w="1019" w:type="pct"/>
            <w:vMerge w:val="restart"/>
          </w:tcPr>
          <w:p w:rsidR="0012338C" w:rsidRPr="00FE1BE4" w:rsidRDefault="0012338C" w:rsidP="00C5112B">
            <w:pPr>
              <w:pStyle w:val="TAC"/>
              <w:rPr>
                <w:rFonts w:ascii="Times New Roman" w:hAnsi="Times New Roman"/>
                <w:sz w:val="20"/>
                <w:szCs w:val="24"/>
                <w:lang w:eastAsia="zh-CN"/>
              </w:rPr>
            </w:pPr>
            <w:r>
              <w:rPr>
                <w:rFonts w:ascii="Times New Roman" w:hAnsi="Times New Roman" w:hint="eastAsia"/>
                <w:sz w:val="20"/>
                <w:szCs w:val="24"/>
                <w:lang w:eastAsia="zh-CN"/>
              </w:rPr>
              <w:t>1</w:t>
            </w:r>
            <w:r>
              <w:rPr>
                <w:rFonts w:ascii="Times New Roman" w:hAnsi="Times New Roman"/>
                <w:sz w:val="20"/>
                <w:szCs w:val="24"/>
                <w:lang w:eastAsia="zh-CN"/>
              </w:rPr>
              <w:t>5</w:t>
            </w:r>
          </w:p>
        </w:tc>
        <w:tc>
          <w:tcPr>
            <w:tcW w:w="1019" w:type="pct"/>
          </w:tcPr>
          <w:p w:rsidR="0012338C" w:rsidRPr="00FE1BE4" w:rsidRDefault="0012338C" w:rsidP="00C5112B">
            <w:pPr>
              <w:pStyle w:val="TAC"/>
              <w:rPr>
                <w:rFonts w:ascii="Times New Roman" w:hAnsi="Times New Roman"/>
                <w:sz w:val="20"/>
                <w:szCs w:val="24"/>
                <w:lang w:eastAsia="zh-CN"/>
              </w:rPr>
            </w:pPr>
            <w:r w:rsidRPr="00FE1BE4">
              <w:rPr>
                <w:rFonts w:ascii="Times New Roman" w:hAnsi="Times New Roman"/>
                <w:sz w:val="20"/>
                <w:szCs w:val="24"/>
                <w:lang w:eastAsia="zh-CN"/>
              </w:rPr>
              <w:t>15</w:t>
            </w:r>
          </w:p>
        </w:tc>
        <w:tc>
          <w:tcPr>
            <w:tcW w:w="2003" w:type="pct"/>
          </w:tcPr>
          <w:p w:rsidR="0012338C" w:rsidRPr="00AD4361" w:rsidRDefault="0012338C" w:rsidP="00C5112B">
            <w:pPr>
              <w:jc w:val="center"/>
              <w:rPr>
                <w:rFonts w:ascii="Times New Roman" w:eastAsia="Malgun Gothic" w:hAnsi="Times New Roman" w:cs="Times New Roman"/>
                <w:color w:val="000000"/>
                <w:kern w:val="24"/>
                <w:sz w:val="20"/>
                <w:szCs w:val="16"/>
              </w:rPr>
            </w:pPr>
            <w:r w:rsidRPr="00AD4361">
              <w:rPr>
                <w:rFonts w:ascii="Times New Roman" w:eastAsia="Malgun Gothic" w:hAnsi="Times New Roman" w:cs="Times New Roman"/>
                <w:color w:val="000000"/>
                <w:kern w:val="24"/>
                <w:sz w:val="20"/>
                <w:szCs w:val="16"/>
              </w:rPr>
              <w:t>17.5*64*T</w:t>
            </w:r>
            <w:r w:rsidRPr="00AD4361">
              <w:rPr>
                <w:rFonts w:ascii="Times New Roman" w:eastAsia="Malgun Gothic" w:hAnsi="Times New Roman" w:cs="Times New Roman"/>
                <w:color w:val="000000"/>
                <w:kern w:val="24"/>
                <w:sz w:val="20"/>
                <w:szCs w:val="16"/>
                <w:vertAlign w:val="subscript"/>
              </w:rPr>
              <w:t>c</w:t>
            </w:r>
          </w:p>
        </w:tc>
      </w:tr>
      <w:tr w:rsidR="0012338C" w:rsidTr="00C5112B">
        <w:trPr>
          <w:cantSplit/>
          <w:jc w:val="center"/>
        </w:trPr>
        <w:tc>
          <w:tcPr>
            <w:tcW w:w="959" w:type="pct"/>
            <w:vMerge/>
            <w:vAlign w:val="center"/>
          </w:tcPr>
          <w:p w:rsidR="0012338C" w:rsidRPr="00FE1BE4" w:rsidRDefault="0012338C" w:rsidP="00C5112B">
            <w:pPr>
              <w:pStyle w:val="TAC"/>
              <w:rPr>
                <w:rFonts w:ascii="Times New Roman" w:hAnsi="Times New Roman"/>
                <w:sz w:val="20"/>
                <w:szCs w:val="24"/>
                <w:lang w:eastAsia="zh-CN"/>
              </w:rPr>
            </w:pPr>
          </w:p>
        </w:tc>
        <w:tc>
          <w:tcPr>
            <w:tcW w:w="1019" w:type="pct"/>
            <w:vMerge/>
          </w:tcPr>
          <w:p w:rsidR="0012338C" w:rsidRPr="00FE1BE4" w:rsidRDefault="0012338C" w:rsidP="00C5112B">
            <w:pPr>
              <w:pStyle w:val="TAC"/>
              <w:rPr>
                <w:rFonts w:ascii="Times New Roman" w:hAnsi="Times New Roman"/>
                <w:sz w:val="20"/>
                <w:szCs w:val="24"/>
                <w:lang w:eastAsia="zh-CN"/>
              </w:rPr>
            </w:pPr>
          </w:p>
        </w:tc>
        <w:tc>
          <w:tcPr>
            <w:tcW w:w="1019" w:type="pct"/>
          </w:tcPr>
          <w:p w:rsidR="0012338C" w:rsidRPr="00FE1BE4" w:rsidRDefault="0012338C" w:rsidP="00C5112B">
            <w:pPr>
              <w:pStyle w:val="TAC"/>
              <w:rPr>
                <w:rFonts w:ascii="Times New Roman" w:hAnsi="Times New Roman"/>
                <w:sz w:val="20"/>
                <w:szCs w:val="24"/>
                <w:lang w:eastAsia="zh-CN"/>
              </w:rPr>
            </w:pPr>
            <w:r w:rsidRPr="00FE1BE4">
              <w:rPr>
                <w:rFonts w:ascii="Times New Roman" w:hAnsi="Times New Roman"/>
                <w:sz w:val="20"/>
                <w:szCs w:val="24"/>
                <w:lang w:eastAsia="zh-CN"/>
              </w:rPr>
              <w:t>30</w:t>
            </w:r>
          </w:p>
        </w:tc>
        <w:tc>
          <w:tcPr>
            <w:tcW w:w="2003" w:type="pct"/>
          </w:tcPr>
          <w:p w:rsidR="0012338C" w:rsidRPr="00AD4361" w:rsidRDefault="0012338C" w:rsidP="00C5112B">
            <w:pPr>
              <w:jc w:val="center"/>
              <w:rPr>
                <w:rFonts w:ascii="Times New Roman" w:eastAsia="Malgun Gothic" w:hAnsi="Times New Roman" w:cs="Times New Roman"/>
                <w:color w:val="000000"/>
                <w:kern w:val="24"/>
                <w:sz w:val="20"/>
                <w:szCs w:val="16"/>
              </w:rPr>
            </w:pPr>
            <w:r w:rsidRPr="00AD4361">
              <w:rPr>
                <w:rFonts w:ascii="Times New Roman" w:eastAsia="Malgun Gothic" w:hAnsi="Times New Roman" w:cs="Times New Roman"/>
                <w:color w:val="000000"/>
                <w:kern w:val="24"/>
                <w:sz w:val="20"/>
                <w:szCs w:val="16"/>
              </w:rPr>
              <w:t>15.5*64*T</w:t>
            </w:r>
            <w:r w:rsidRPr="00AD4361">
              <w:rPr>
                <w:rFonts w:ascii="Times New Roman" w:eastAsia="Malgun Gothic" w:hAnsi="Times New Roman" w:cs="Times New Roman"/>
                <w:color w:val="000000"/>
                <w:kern w:val="24"/>
                <w:sz w:val="20"/>
                <w:szCs w:val="16"/>
                <w:vertAlign w:val="subscript"/>
              </w:rPr>
              <w:t>c</w:t>
            </w:r>
          </w:p>
        </w:tc>
      </w:tr>
      <w:tr w:rsidR="0012338C" w:rsidTr="00C5112B">
        <w:trPr>
          <w:cantSplit/>
          <w:jc w:val="center"/>
        </w:trPr>
        <w:tc>
          <w:tcPr>
            <w:tcW w:w="959" w:type="pct"/>
            <w:vMerge/>
            <w:vAlign w:val="center"/>
          </w:tcPr>
          <w:p w:rsidR="0012338C" w:rsidRPr="00FE1BE4" w:rsidRDefault="0012338C" w:rsidP="00C5112B">
            <w:pPr>
              <w:pStyle w:val="TAC"/>
              <w:rPr>
                <w:rFonts w:ascii="Times New Roman" w:hAnsi="Times New Roman"/>
                <w:sz w:val="20"/>
                <w:szCs w:val="24"/>
                <w:lang w:eastAsia="zh-CN"/>
              </w:rPr>
            </w:pPr>
          </w:p>
        </w:tc>
        <w:tc>
          <w:tcPr>
            <w:tcW w:w="1019" w:type="pct"/>
            <w:vMerge/>
          </w:tcPr>
          <w:p w:rsidR="0012338C" w:rsidRPr="00FE1BE4" w:rsidRDefault="0012338C" w:rsidP="00C5112B">
            <w:pPr>
              <w:pStyle w:val="TAC"/>
              <w:rPr>
                <w:rFonts w:ascii="Times New Roman" w:hAnsi="Times New Roman"/>
                <w:sz w:val="20"/>
                <w:szCs w:val="24"/>
                <w:lang w:eastAsia="zh-CN"/>
              </w:rPr>
            </w:pPr>
          </w:p>
        </w:tc>
        <w:tc>
          <w:tcPr>
            <w:tcW w:w="1019" w:type="pct"/>
          </w:tcPr>
          <w:p w:rsidR="0012338C" w:rsidRPr="00FE1BE4" w:rsidRDefault="0012338C" w:rsidP="00C5112B">
            <w:pPr>
              <w:pStyle w:val="TAC"/>
              <w:rPr>
                <w:rFonts w:ascii="Times New Roman" w:hAnsi="Times New Roman"/>
                <w:sz w:val="20"/>
                <w:szCs w:val="24"/>
                <w:lang w:eastAsia="zh-CN"/>
              </w:rPr>
            </w:pPr>
            <w:r w:rsidRPr="00FE1BE4">
              <w:rPr>
                <w:rFonts w:ascii="Times New Roman" w:hAnsi="Times New Roman"/>
                <w:sz w:val="20"/>
                <w:szCs w:val="24"/>
                <w:lang w:eastAsia="zh-CN"/>
              </w:rPr>
              <w:t>60</w:t>
            </w:r>
          </w:p>
        </w:tc>
        <w:tc>
          <w:tcPr>
            <w:tcW w:w="2003" w:type="pct"/>
          </w:tcPr>
          <w:p w:rsidR="0012338C" w:rsidRPr="00AD4361" w:rsidRDefault="0012338C" w:rsidP="00C5112B">
            <w:pPr>
              <w:jc w:val="center"/>
              <w:rPr>
                <w:rFonts w:ascii="Times New Roman" w:eastAsia="Malgun Gothic" w:hAnsi="Times New Roman" w:cs="Times New Roman"/>
                <w:color w:val="000000"/>
                <w:kern w:val="24"/>
                <w:sz w:val="20"/>
                <w:szCs w:val="16"/>
              </w:rPr>
            </w:pPr>
            <w:r w:rsidRPr="00AD4361">
              <w:rPr>
                <w:rFonts w:ascii="Times New Roman" w:eastAsia="Malgun Gothic" w:hAnsi="Times New Roman" w:cs="Times New Roman"/>
                <w:color w:val="000000"/>
                <w:kern w:val="24"/>
                <w:sz w:val="20"/>
                <w:szCs w:val="16"/>
              </w:rPr>
              <w:t>15.5*64*T</w:t>
            </w:r>
            <w:r w:rsidRPr="00AD4361">
              <w:rPr>
                <w:rFonts w:ascii="Times New Roman" w:eastAsia="Malgun Gothic" w:hAnsi="Times New Roman" w:cs="Times New Roman"/>
                <w:color w:val="000000"/>
                <w:kern w:val="24"/>
                <w:sz w:val="20"/>
                <w:szCs w:val="16"/>
                <w:vertAlign w:val="subscript"/>
              </w:rPr>
              <w:t>c</w:t>
            </w:r>
          </w:p>
        </w:tc>
      </w:tr>
      <w:tr w:rsidR="0012338C" w:rsidTr="00C5112B">
        <w:trPr>
          <w:cantSplit/>
          <w:jc w:val="center"/>
        </w:trPr>
        <w:tc>
          <w:tcPr>
            <w:tcW w:w="959" w:type="pct"/>
            <w:vMerge/>
            <w:vAlign w:val="center"/>
          </w:tcPr>
          <w:p w:rsidR="0012338C" w:rsidRPr="00FE1BE4" w:rsidRDefault="0012338C" w:rsidP="00C5112B">
            <w:pPr>
              <w:pStyle w:val="TAC"/>
              <w:rPr>
                <w:rFonts w:ascii="Times New Roman" w:hAnsi="Times New Roman"/>
                <w:sz w:val="20"/>
                <w:szCs w:val="24"/>
                <w:lang w:eastAsia="zh-CN"/>
              </w:rPr>
            </w:pPr>
          </w:p>
        </w:tc>
        <w:tc>
          <w:tcPr>
            <w:tcW w:w="1019" w:type="pct"/>
            <w:vMerge w:val="restart"/>
          </w:tcPr>
          <w:p w:rsidR="0012338C" w:rsidRPr="00FE1BE4" w:rsidRDefault="0012338C" w:rsidP="00C5112B">
            <w:pPr>
              <w:pStyle w:val="TAC"/>
              <w:rPr>
                <w:rFonts w:ascii="Times New Roman" w:hAnsi="Times New Roman"/>
                <w:sz w:val="20"/>
                <w:szCs w:val="24"/>
                <w:lang w:eastAsia="zh-CN"/>
              </w:rPr>
            </w:pPr>
            <w:r>
              <w:rPr>
                <w:rFonts w:ascii="Times New Roman" w:hAnsi="Times New Roman" w:hint="eastAsia"/>
                <w:sz w:val="20"/>
                <w:szCs w:val="24"/>
                <w:lang w:eastAsia="zh-CN"/>
              </w:rPr>
              <w:t>3</w:t>
            </w:r>
            <w:r>
              <w:rPr>
                <w:rFonts w:ascii="Times New Roman" w:hAnsi="Times New Roman"/>
                <w:sz w:val="20"/>
                <w:szCs w:val="24"/>
                <w:lang w:eastAsia="zh-CN"/>
              </w:rPr>
              <w:t>0</w:t>
            </w:r>
          </w:p>
        </w:tc>
        <w:tc>
          <w:tcPr>
            <w:tcW w:w="1019" w:type="pct"/>
          </w:tcPr>
          <w:p w:rsidR="0012338C" w:rsidRPr="00FE1BE4" w:rsidRDefault="0012338C" w:rsidP="00C5112B">
            <w:pPr>
              <w:pStyle w:val="TAC"/>
              <w:rPr>
                <w:rFonts w:ascii="Times New Roman" w:hAnsi="Times New Roman"/>
                <w:sz w:val="20"/>
                <w:szCs w:val="24"/>
                <w:lang w:eastAsia="zh-CN"/>
              </w:rPr>
            </w:pPr>
            <w:r w:rsidRPr="00FE1BE4">
              <w:rPr>
                <w:rFonts w:ascii="Times New Roman" w:hAnsi="Times New Roman"/>
                <w:sz w:val="20"/>
                <w:szCs w:val="24"/>
                <w:lang w:eastAsia="zh-CN"/>
              </w:rPr>
              <w:t>15</w:t>
            </w:r>
          </w:p>
        </w:tc>
        <w:tc>
          <w:tcPr>
            <w:tcW w:w="2003" w:type="pct"/>
          </w:tcPr>
          <w:p w:rsidR="0012338C" w:rsidRPr="00AD4361" w:rsidRDefault="0012338C" w:rsidP="00C5112B">
            <w:pPr>
              <w:jc w:val="center"/>
              <w:rPr>
                <w:rFonts w:ascii="Times New Roman" w:eastAsia="Malgun Gothic" w:hAnsi="Times New Roman" w:cs="Times New Roman"/>
                <w:color w:val="000000"/>
                <w:kern w:val="24"/>
                <w:sz w:val="20"/>
                <w:szCs w:val="16"/>
              </w:rPr>
            </w:pPr>
            <w:r w:rsidRPr="00AD4361">
              <w:rPr>
                <w:rFonts w:ascii="Times New Roman" w:eastAsia="Malgun Gothic" w:hAnsi="Times New Roman" w:cs="Times New Roman"/>
                <w:color w:val="000000"/>
                <w:kern w:val="24"/>
                <w:sz w:val="20"/>
                <w:szCs w:val="16"/>
              </w:rPr>
              <w:t>13.5*64*T</w:t>
            </w:r>
            <w:r w:rsidRPr="00AD4361">
              <w:rPr>
                <w:rFonts w:ascii="Times New Roman" w:eastAsia="Malgun Gothic" w:hAnsi="Times New Roman" w:cs="Times New Roman"/>
                <w:color w:val="000000"/>
                <w:kern w:val="24"/>
                <w:sz w:val="20"/>
                <w:szCs w:val="16"/>
                <w:vertAlign w:val="subscript"/>
              </w:rPr>
              <w:t>c</w:t>
            </w:r>
          </w:p>
        </w:tc>
      </w:tr>
      <w:tr w:rsidR="0012338C" w:rsidTr="00C5112B">
        <w:trPr>
          <w:cantSplit/>
          <w:jc w:val="center"/>
        </w:trPr>
        <w:tc>
          <w:tcPr>
            <w:tcW w:w="959" w:type="pct"/>
            <w:vMerge/>
            <w:vAlign w:val="center"/>
          </w:tcPr>
          <w:p w:rsidR="0012338C" w:rsidRPr="00FE1BE4" w:rsidRDefault="0012338C" w:rsidP="00C5112B">
            <w:pPr>
              <w:pStyle w:val="TAC"/>
              <w:rPr>
                <w:rFonts w:ascii="Times New Roman" w:hAnsi="Times New Roman"/>
                <w:sz w:val="20"/>
                <w:szCs w:val="24"/>
                <w:lang w:eastAsia="zh-CN"/>
              </w:rPr>
            </w:pPr>
          </w:p>
        </w:tc>
        <w:tc>
          <w:tcPr>
            <w:tcW w:w="1019" w:type="pct"/>
            <w:vMerge/>
          </w:tcPr>
          <w:p w:rsidR="0012338C" w:rsidRPr="00FE1BE4" w:rsidRDefault="0012338C" w:rsidP="00C5112B">
            <w:pPr>
              <w:pStyle w:val="TAC"/>
              <w:rPr>
                <w:rFonts w:ascii="Times New Roman" w:hAnsi="Times New Roman"/>
                <w:sz w:val="20"/>
                <w:szCs w:val="24"/>
                <w:lang w:eastAsia="zh-CN"/>
              </w:rPr>
            </w:pPr>
          </w:p>
        </w:tc>
        <w:tc>
          <w:tcPr>
            <w:tcW w:w="1019" w:type="pct"/>
          </w:tcPr>
          <w:p w:rsidR="0012338C" w:rsidRPr="00FE1BE4" w:rsidRDefault="0012338C" w:rsidP="00C5112B">
            <w:pPr>
              <w:pStyle w:val="TAC"/>
              <w:rPr>
                <w:rFonts w:ascii="Times New Roman" w:hAnsi="Times New Roman"/>
                <w:sz w:val="20"/>
                <w:szCs w:val="24"/>
                <w:lang w:eastAsia="zh-CN"/>
              </w:rPr>
            </w:pPr>
            <w:r w:rsidRPr="00FE1BE4">
              <w:rPr>
                <w:rFonts w:ascii="Times New Roman" w:hAnsi="Times New Roman"/>
                <w:sz w:val="20"/>
                <w:szCs w:val="24"/>
                <w:lang w:eastAsia="zh-CN"/>
              </w:rPr>
              <w:t>30</w:t>
            </w:r>
          </w:p>
        </w:tc>
        <w:tc>
          <w:tcPr>
            <w:tcW w:w="2003" w:type="pct"/>
          </w:tcPr>
          <w:p w:rsidR="0012338C" w:rsidRPr="00AD4361" w:rsidRDefault="0012338C" w:rsidP="00C5112B">
            <w:pPr>
              <w:jc w:val="center"/>
              <w:rPr>
                <w:rFonts w:ascii="Times New Roman" w:eastAsia="Malgun Gothic" w:hAnsi="Times New Roman" w:cs="Times New Roman"/>
                <w:color w:val="000000"/>
                <w:kern w:val="24"/>
                <w:sz w:val="20"/>
                <w:szCs w:val="16"/>
              </w:rPr>
            </w:pPr>
            <w:r w:rsidRPr="00AD4361">
              <w:rPr>
                <w:rFonts w:ascii="Times New Roman" w:eastAsia="Malgun Gothic" w:hAnsi="Times New Roman" w:cs="Times New Roman"/>
                <w:color w:val="000000"/>
                <w:kern w:val="24"/>
                <w:sz w:val="20"/>
                <w:szCs w:val="16"/>
              </w:rPr>
              <w:t>13.5*64*T</w:t>
            </w:r>
            <w:r w:rsidRPr="00AD4361">
              <w:rPr>
                <w:rFonts w:ascii="Times New Roman" w:eastAsia="Malgun Gothic" w:hAnsi="Times New Roman" w:cs="Times New Roman"/>
                <w:color w:val="000000"/>
                <w:kern w:val="24"/>
                <w:sz w:val="20"/>
                <w:szCs w:val="16"/>
                <w:vertAlign w:val="subscript"/>
              </w:rPr>
              <w:t>c</w:t>
            </w:r>
          </w:p>
        </w:tc>
      </w:tr>
      <w:tr w:rsidR="0012338C" w:rsidTr="00C5112B">
        <w:trPr>
          <w:cantSplit/>
          <w:jc w:val="center"/>
        </w:trPr>
        <w:tc>
          <w:tcPr>
            <w:tcW w:w="959" w:type="pct"/>
            <w:vMerge/>
            <w:vAlign w:val="center"/>
          </w:tcPr>
          <w:p w:rsidR="0012338C" w:rsidRPr="00FE1BE4" w:rsidRDefault="0012338C" w:rsidP="00C5112B">
            <w:pPr>
              <w:pStyle w:val="TAC"/>
              <w:rPr>
                <w:rFonts w:ascii="Times New Roman" w:hAnsi="Times New Roman"/>
                <w:sz w:val="20"/>
                <w:szCs w:val="24"/>
                <w:lang w:eastAsia="zh-CN"/>
              </w:rPr>
            </w:pPr>
          </w:p>
        </w:tc>
        <w:tc>
          <w:tcPr>
            <w:tcW w:w="1019" w:type="pct"/>
            <w:vMerge/>
          </w:tcPr>
          <w:p w:rsidR="0012338C" w:rsidRPr="00FE1BE4" w:rsidRDefault="0012338C" w:rsidP="00C5112B">
            <w:pPr>
              <w:pStyle w:val="TAC"/>
              <w:rPr>
                <w:rFonts w:ascii="Times New Roman" w:hAnsi="Times New Roman"/>
                <w:sz w:val="20"/>
                <w:szCs w:val="24"/>
                <w:lang w:eastAsia="zh-CN"/>
              </w:rPr>
            </w:pPr>
          </w:p>
        </w:tc>
        <w:tc>
          <w:tcPr>
            <w:tcW w:w="1019" w:type="pct"/>
          </w:tcPr>
          <w:p w:rsidR="0012338C" w:rsidRPr="00FE1BE4" w:rsidRDefault="0012338C" w:rsidP="00C5112B">
            <w:pPr>
              <w:pStyle w:val="TAC"/>
              <w:rPr>
                <w:rFonts w:ascii="Times New Roman" w:hAnsi="Times New Roman"/>
                <w:sz w:val="20"/>
                <w:szCs w:val="24"/>
                <w:lang w:eastAsia="zh-CN"/>
              </w:rPr>
            </w:pPr>
            <w:r w:rsidRPr="00FE1BE4">
              <w:rPr>
                <w:rFonts w:ascii="Times New Roman" w:hAnsi="Times New Roman"/>
                <w:sz w:val="20"/>
                <w:szCs w:val="24"/>
                <w:lang w:eastAsia="zh-CN"/>
              </w:rPr>
              <w:t>60</w:t>
            </w:r>
          </w:p>
        </w:tc>
        <w:tc>
          <w:tcPr>
            <w:tcW w:w="2003" w:type="pct"/>
          </w:tcPr>
          <w:p w:rsidR="0012338C" w:rsidRPr="00AD4361" w:rsidRDefault="0012338C" w:rsidP="00C5112B">
            <w:pPr>
              <w:jc w:val="center"/>
              <w:rPr>
                <w:rFonts w:ascii="Times New Roman" w:eastAsia="Malgun Gothic" w:hAnsi="Times New Roman" w:cs="Times New Roman"/>
                <w:color w:val="000000"/>
                <w:kern w:val="24"/>
                <w:sz w:val="20"/>
                <w:szCs w:val="16"/>
              </w:rPr>
            </w:pPr>
            <w:r w:rsidRPr="00AD4361">
              <w:rPr>
                <w:rFonts w:ascii="Times New Roman" w:eastAsia="Malgun Gothic" w:hAnsi="Times New Roman" w:cs="Times New Roman"/>
                <w:color w:val="000000"/>
                <w:kern w:val="24"/>
                <w:sz w:val="20"/>
                <w:szCs w:val="16"/>
              </w:rPr>
              <w:t>12.5*64*T</w:t>
            </w:r>
            <w:r w:rsidRPr="00AD4361">
              <w:rPr>
                <w:rFonts w:ascii="Times New Roman" w:eastAsia="Malgun Gothic" w:hAnsi="Times New Roman" w:cs="Times New Roman"/>
                <w:color w:val="000000"/>
                <w:kern w:val="24"/>
                <w:sz w:val="20"/>
                <w:szCs w:val="16"/>
                <w:vertAlign w:val="subscript"/>
              </w:rPr>
              <w:t>c</w:t>
            </w:r>
          </w:p>
        </w:tc>
      </w:tr>
      <w:tr w:rsidR="0012338C" w:rsidTr="00C5112B">
        <w:trPr>
          <w:cantSplit/>
          <w:jc w:val="center"/>
        </w:trPr>
        <w:tc>
          <w:tcPr>
            <w:tcW w:w="5000" w:type="pct"/>
            <w:gridSpan w:val="4"/>
          </w:tcPr>
          <w:p w:rsidR="0012338C" w:rsidRPr="00FE1BE4" w:rsidRDefault="0012338C" w:rsidP="00C5112B">
            <w:pPr>
              <w:pStyle w:val="TAN"/>
              <w:tabs>
                <w:tab w:val="left" w:pos="593"/>
                <w:tab w:val="left" w:pos="1091"/>
                <w:tab w:val="left" w:pos="1815"/>
              </w:tabs>
              <w:jc w:val="center"/>
              <w:rPr>
                <w:rFonts w:ascii="Times New Roman" w:hAnsi="Times New Roman"/>
                <w:sz w:val="20"/>
                <w:szCs w:val="24"/>
                <w:lang w:eastAsia="zh-CN"/>
              </w:rPr>
            </w:pPr>
            <w:r w:rsidRPr="00FE1BE4">
              <w:rPr>
                <w:rFonts w:ascii="Times New Roman" w:hAnsi="Times New Roman"/>
                <w:sz w:val="20"/>
                <w:szCs w:val="24"/>
                <w:lang w:eastAsia="zh-CN"/>
              </w:rPr>
              <w:t>NOTE:</w:t>
            </w:r>
            <w:r w:rsidRPr="00FE1BE4">
              <w:rPr>
                <w:rFonts w:ascii="Times New Roman" w:hAnsi="Times New Roman"/>
                <w:sz w:val="20"/>
                <w:szCs w:val="24"/>
                <w:lang w:eastAsia="zh-CN"/>
              </w:rPr>
              <w:tab/>
              <w:t>Tc is the basic timing unit defined in TS 38.211</w:t>
            </w:r>
          </w:p>
        </w:tc>
      </w:tr>
    </w:tbl>
    <w:p w:rsidR="0012338C" w:rsidRPr="00CC587F" w:rsidRDefault="0012338C" w:rsidP="0012338C">
      <w:pPr>
        <w:pStyle w:val="a7"/>
        <w:numPr>
          <w:ilvl w:val="0"/>
          <w:numId w:val="40"/>
        </w:numPr>
        <w:spacing w:before="240" w:after="240"/>
        <w:rPr>
          <w:b/>
          <w:sz w:val="20"/>
          <w:szCs w:val="20"/>
        </w:rPr>
      </w:pPr>
      <w:r>
        <w:rPr>
          <w:b/>
          <w:sz w:val="20"/>
          <w:szCs w:val="20"/>
        </w:rPr>
        <w:t xml:space="preserve">For </w:t>
      </w:r>
      <w:r w:rsidRPr="00CC587F">
        <w:rPr>
          <w:b/>
          <w:sz w:val="20"/>
          <w:szCs w:val="20"/>
        </w:rPr>
        <w:t>UL transmissions in RRC_CONNECTED state</w:t>
      </w:r>
    </w:p>
    <w:p w:rsidR="0012338C" w:rsidRDefault="0012338C" w:rsidP="0012338C">
      <w:pPr>
        <w:pStyle w:val="a7"/>
        <w:numPr>
          <w:ilvl w:val="0"/>
          <w:numId w:val="42"/>
        </w:numPr>
        <w:snapToGrid w:val="0"/>
        <w:spacing w:before="300"/>
        <w:contextualSpacing w:val="0"/>
        <w:rPr>
          <w:sz w:val="20"/>
          <w:szCs w:val="20"/>
        </w:rPr>
      </w:pPr>
      <w:r>
        <w:rPr>
          <w:sz w:val="20"/>
          <w:szCs w:val="20"/>
        </w:rPr>
        <w:t>I</w:t>
      </w:r>
      <w:r w:rsidRPr="008040AE">
        <w:rPr>
          <w:sz w:val="20"/>
          <w:szCs w:val="20"/>
        </w:rPr>
        <w:t>nitial trans</w:t>
      </w:r>
      <w:r>
        <w:rPr>
          <w:sz w:val="20"/>
          <w:szCs w:val="20"/>
        </w:rPr>
        <w:t>mit timing error requirement</w:t>
      </w:r>
    </w:p>
    <w:p w:rsidR="0012338C" w:rsidRPr="007201BC" w:rsidRDefault="0012338C" w:rsidP="0012338C">
      <w:pPr>
        <w:spacing w:after="240"/>
        <w:ind w:left="420"/>
        <w:rPr>
          <w:rFonts w:ascii="Times New Roman" w:hAnsi="Times New Roman" w:cs="Times New Roman"/>
          <w:sz w:val="20"/>
          <w:szCs w:val="20"/>
        </w:rPr>
      </w:pPr>
      <w:r w:rsidRPr="007201BC">
        <w:rPr>
          <w:rFonts w:ascii="Times New Roman" w:hAnsi="Times New Roman" w:cs="Times New Roman" w:hint="eastAsia"/>
          <w:sz w:val="20"/>
          <w:szCs w:val="20"/>
        </w:rPr>
        <w:t>T</w:t>
      </w:r>
      <w:r w:rsidRPr="007201BC">
        <w:rPr>
          <w:rFonts w:ascii="Times New Roman" w:hAnsi="Times New Roman" w:cs="Times New Roman"/>
          <w:sz w:val="20"/>
          <w:szCs w:val="20"/>
        </w:rPr>
        <w:t xml:space="preserve">he UE initial transmission timing error requirement for </w:t>
      </w:r>
      <w:r>
        <w:rPr>
          <w:rFonts w:ascii="Times New Roman" w:hAnsi="Times New Roman" w:cs="Times New Roman"/>
          <w:sz w:val="20"/>
          <w:szCs w:val="20"/>
        </w:rPr>
        <w:t>RRC_CONNECTED</w:t>
      </w:r>
      <w:r w:rsidRPr="007201BC">
        <w:rPr>
          <w:rFonts w:ascii="Times New Roman" w:hAnsi="Times New Roman" w:cs="Times New Roman"/>
          <w:sz w:val="20"/>
          <w:szCs w:val="20"/>
        </w:rPr>
        <w:t xml:space="preserve"> is defined when it is the first transmission in a DRX cycle for PUCCH, PUSCH and SRS in RRC_CONNECTED state.</w:t>
      </w:r>
      <w:r>
        <w:rPr>
          <w:rFonts w:ascii="Times New Roman" w:hAnsi="Times New Roman" w:cs="Times New Roman"/>
          <w:sz w:val="20"/>
          <w:szCs w:val="20"/>
        </w:rPr>
        <w:t xml:space="preserve"> The requirement is the same as Table 1.</w:t>
      </w:r>
    </w:p>
    <w:p w:rsidR="0012338C" w:rsidRDefault="0012338C" w:rsidP="0012338C">
      <w:pPr>
        <w:pStyle w:val="a7"/>
        <w:numPr>
          <w:ilvl w:val="0"/>
          <w:numId w:val="42"/>
        </w:numPr>
        <w:snapToGrid w:val="0"/>
        <w:spacing w:before="300"/>
        <w:contextualSpacing w:val="0"/>
        <w:rPr>
          <w:sz w:val="20"/>
          <w:szCs w:val="20"/>
        </w:rPr>
      </w:pPr>
      <w:r>
        <w:rPr>
          <w:rFonts w:hint="eastAsia"/>
          <w:sz w:val="20"/>
          <w:szCs w:val="20"/>
        </w:rPr>
        <w:t>G</w:t>
      </w:r>
      <w:r>
        <w:rPr>
          <w:sz w:val="20"/>
          <w:szCs w:val="20"/>
        </w:rPr>
        <w:t>radual timing adjustment requirement</w:t>
      </w:r>
    </w:p>
    <w:p w:rsidR="0012338C" w:rsidRDefault="0012338C" w:rsidP="0012338C">
      <w:pPr>
        <w:ind w:left="420"/>
        <w:rPr>
          <w:rFonts w:ascii="Times New Roman" w:hAnsi="Times New Roman" w:cs="Times New Roman"/>
          <w:sz w:val="20"/>
          <w:szCs w:val="20"/>
        </w:rPr>
      </w:pPr>
      <w:r w:rsidRPr="007201BC">
        <w:rPr>
          <w:rFonts w:ascii="Times New Roman" w:hAnsi="Times New Roman" w:cs="Times New Roman"/>
          <w:sz w:val="20"/>
          <w:szCs w:val="20"/>
        </w:rPr>
        <w:t xml:space="preserve">When the transmission timing error between the UE and the reference timing exceeds </w:t>
      </w:r>
      <w:r w:rsidRPr="007201BC">
        <w:rPr>
          <w:rFonts w:ascii="Times New Roman" w:hAnsi="Times New Roman" w:cs="Times New Roman"/>
          <w:sz w:val="20"/>
          <w:szCs w:val="20"/>
        </w:rPr>
        <w:sym w:font="Symbol" w:char="F0B1"/>
      </w:r>
      <w:r w:rsidRPr="007201BC">
        <w:rPr>
          <w:rFonts w:ascii="Times New Roman" w:hAnsi="Times New Roman" w:cs="Times New Roman"/>
          <w:sz w:val="20"/>
          <w:szCs w:val="20"/>
        </w:rPr>
        <w:t>T</w:t>
      </w:r>
      <w:r w:rsidRPr="00535D8D">
        <w:rPr>
          <w:rFonts w:ascii="Times New Roman" w:hAnsi="Times New Roman" w:cs="Times New Roman"/>
          <w:sz w:val="20"/>
          <w:szCs w:val="20"/>
          <w:vertAlign w:val="subscript"/>
        </w:rPr>
        <w:t>e</w:t>
      </w:r>
      <w:r>
        <w:rPr>
          <w:rFonts w:ascii="Times New Roman" w:hAnsi="Times New Roman" w:cs="Times New Roman"/>
          <w:sz w:val="20"/>
          <w:szCs w:val="20"/>
          <w:vertAlign w:val="subscript"/>
        </w:rPr>
        <w:t>_NTN</w:t>
      </w:r>
      <w:r w:rsidRPr="007201BC">
        <w:rPr>
          <w:rFonts w:ascii="Times New Roman" w:hAnsi="Times New Roman" w:cs="Times New Roman"/>
          <w:sz w:val="20"/>
          <w:szCs w:val="20"/>
        </w:rPr>
        <w:t xml:space="preserve"> then the UE is required to adjust its timing to within </w:t>
      </w:r>
      <w:r w:rsidRPr="007201BC">
        <w:rPr>
          <w:rFonts w:ascii="Times New Roman" w:hAnsi="Times New Roman" w:cs="Times New Roman"/>
          <w:sz w:val="20"/>
          <w:szCs w:val="20"/>
        </w:rPr>
        <w:sym w:font="Symbol" w:char="F0B1"/>
      </w:r>
      <w:r w:rsidRPr="007201BC">
        <w:rPr>
          <w:rFonts w:ascii="Times New Roman" w:hAnsi="Times New Roman" w:cs="Times New Roman"/>
          <w:sz w:val="20"/>
          <w:szCs w:val="20"/>
        </w:rPr>
        <w:t>T</w:t>
      </w:r>
      <w:r w:rsidRPr="00535D8D">
        <w:rPr>
          <w:rFonts w:ascii="Times New Roman" w:hAnsi="Times New Roman" w:cs="Times New Roman"/>
          <w:sz w:val="20"/>
          <w:szCs w:val="20"/>
          <w:vertAlign w:val="subscript"/>
        </w:rPr>
        <w:t>e</w:t>
      </w:r>
      <w:r>
        <w:rPr>
          <w:rFonts w:ascii="Times New Roman" w:hAnsi="Times New Roman" w:cs="Times New Roman"/>
          <w:sz w:val="20"/>
          <w:szCs w:val="20"/>
          <w:vertAlign w:val="subscript"/>
        </w:rPr>
        <w:t>_NTN</w:t>
      </w:r>
      <w:r w:rsidRPr="007201BC">
        <w:rPr>
          <w:rFonts w:ascii="Times New Roman" w:hAnsi="Times New Roman" w:cs="Times New Roman"/>
          <w:sz w:val="20"/>
          <w:szCs w:val="20"/>
        </w:rPr>
        <w:t xml:space="preserve">. </w:t>
      </w:r>
      <w:r>
        <w:rPr>
          <w:rFonts w:ascii="Times New Roman" w:hAnsi="Times New Roman" w:cs="Times New Roman"/>
          <w:sz w:val="20"/>
          <w:szCs w:val="20"/>
        </w:rPr>
        <w:t xml:space="preserve">The definition of reference timing is still under discussion. </w:t>
      </w:r>
      <w:r w:rsidRPr="007201BC">
        <w:rPr>
          <w:rFonts w:ascii="Times New Roman" w:hAnsi="Times New Roman" w:cs="Times New Roman"/>
          <w:sz w:val="20"/>
          <w:szCs w:val="20"/>
        </w:rPr>
        <w:t>All adjustments made to the UE uplink timing shall follow these rules:</w:t>
      </w:r>
    </w:p>
    <w:p w:rsidR="0012338C" w:rsidRPr="00265F30" w:rsidRDefault="0012338C" w:rsidP="0012338C">
      <w:pPr>
        <w:pStyle w:val="a7"/>
        <w:numPr>
          <w:ilvl w:val="0"/>
          <w:numId w:val="41"/>
        </w:numPr>
        <w:tabs>
          <w:tab w:val="left" w:pos="709"/>
        </w:tabs>
        <w:spacing w:after="240"/>
        <w:ind w:left="993" w:hanging="284"/>
        <w:rPr>
          <w:sz w:val="20"/>
          <w:szCs w:val="20"/>
          <w:lang w:val="en-GB"/>
        </w:rPr>
      </w:pPr>
      <w:r w:rsidRPr="00265F30">
        <w:rPr>
          <w:sz w:val="20"/>
          <w:szCs w:val="20"/>
          <w:lang w:val="en-GB"/>
        </w:rPr>
        <w:t>The maximum amount of the magnitude of the timing change in one adjustment shall be T</w:t>
      </w:r>
      <w:r w:rsidRPr="00535D8D">
        <w:rPr>
          <w:sz w:val="20"/>
          <w:szCs w:val="20"/>
          <w:vertAlign w:val="subscript"/>
          <w:lang w:val="en-GB"/>
        </w:rPr>
        <w:t>q_NTN</w:t>
      </w:r>
      <w:r w:rsidRPr="00265F30">
        <w:rPr>
          <w:sz w:val="20"/>
          <w:szCs w:val="20"/>
          <w:lang w:val="en-GB"/>
        </w:rPr>
        <w:t>.</w:t>
      </w:r>
    </w:p>
    <w:p w:rsidR="0012338C" w:rsidRPr="00265F30" w:rsidRDefault="0012338C" w:rsidP="0012338C">
      <w:pPr>
        <w:pStyle w:val="a7"/>
        <w:numPr>
          <w:ilvl w:val="0"/>
          <w:numId w:val="41"/>
        </w:numPr>
        <w:tabs>
          <w:tab w:val="left" w:pos="709"/>
        </w:tabs>
        <w:spacing w:after="240"/>
        <w:ind w:left="993" w:hanging="284"/>
        <w:rPr>
          <w:sz w:val="20"/>
          <w:szCs w:val="20"/>
          <w:lang w:val="en-GB"/>
        </w:rPr>
      </w:pPr>
      <w:r w:rsidRPr="00265F30">
        <w:rPr>
          <w:sz w:val="20"/>
          <w:szCs w:val="20"/>
          <w:lang w:val="en-GB"/>
        </w:rPr>
        <w:t>The minimum aggregate adjustment rate shall be T</w:t>
      </w:r>
      <w:r w:rsidRPr="00535D8D">
        <w:rPr>
          <w:sz w:val="20"/>
          <w:szCs w:val="20"/>
          <w:vertAlign w:val="subscript"/>
          <w:lang w:val="en-GB"/>
        </w:rPr>
        <w:t>p_NTN</w:t>
      </w:r>
      <w:r w:rsidRPr="00265F30">
        <w:rPr>
          <w:sz w:val="20"/>
          <w:szCs w:val="20"/>
          <w:lang w:val="en-GB"/>
        </w:rPr>
        <w:t xml:space="preserve"> per </w:t>
      </w:r>
      <w:r>
        <w:rPr>
          <w:sz w:val="20"/>
          <w:szCs w:val="20"/>
          <w:lang w:val="en-GB"/>
        </w:rPr>
        <w:t>100</w:t>
      </w:r>
      <w:r w:rsidRPr="00265F30">
        <w:rPr>
          <w:sz w:val="20"/>
          <w:szCs w:val="20"/>
          <w:lang w:val="en-GB"/>
        </w:rPr>
        <w:t>ms.</w:t>
      </w:r>
    </w:p>
    <w:p w:rsidR="0012338C" w:rsidRPr="005F6F36" w:rsidRDefault="0012338C" w:rsidP="0012338C">
      <w:pPr>
        <w:pStyle w:val="a7"/>
        <w:numPr>
          <w:ilvl w:val="0"/>
          <w:numId w:val="41"/>
        </w:numPr>
        <w:tabs>
          <w:tab w:val="left" w:pos="709"/>
        </w:tabs>
        <w:spacing w:after="240"/>
        <w:ind w:left="993" w:hanging="284"/>
        <w:rPr>
          <w:sz w:val="20"/>
          <w:szCs w:val="20"/>
          <w:lang w:val="en-GB"/>
        </w:rPr>
      </w:pPr>
      <w:r w:rsidRPr="00265F30">
        <w:rPr>
          <w:sz w:val="20"/>
          <w:szCs w:val="20"/>
          <w:lang w:val="en-GB"/>
        </w:rPr>
        <w:t>The maximum aggregate adjustment rate shall be T</w:t>
      </w:r>
      <w:r w:rsidRPr="00535D8D">
        <w:rPr>
          <w:sz w:val="20"/>
          <w:szCs w:val="20"/>
          <w:vertAlign w:val="subscript"/>
          <w:lang w:val="en-GB"/>
        </w:rPr>
        <w:t>q_NTN</w:t>
      </w:r>
      <w:r w:rsidRPr="00265F30">
        <w:rPr>
          <w:sz w:val="20"/>
          <w:szCs w:val="20"/>
          <w:lang w:val="en-GB"/>
        </w:rPr>
        <w:t xml:space="preserve"> per </w:t>
      </w:r>
      <w:r>
        <w:rPr>
          <w:sz w:val="20"/>
          <w:szCs w:val="20"/>
          <w:lang w:val="en-GB"/>
        </w:rPr>
        <w:t>20</w:t>
      </w:r>
      <w:r w:rsidRPr="00265F30">
        <w:rPr>
          <w:sz w:val="20"/>
          <w:szCs w:val="20"/>
          <w:lang w:val="en-GB"/>
        </w:rPr>
        <w:t>ms.</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1751"/>
        <w:gridCol w:w="1719"/>
        <w:gridCol w:w="1721"/>
      </w:tblGrid>
      <w:tr w:rsidR="0012338C" w:rsidTr="00C5112B">
        <w:trPr>
          <w:cantSplit/>
          <w:jc w:val="center"/>
        </w:trPr>
        <w:tc>
          <w:tcPr>
            <w:tcW w:w="1205" w:type="pct"/>
            <w:vAlign w:val="center"/>
          </w:tcPr>
          <w:p w:rsidR="0012338C" w:rsidRPr="00FE1BE4" w:rsidRDefault="0012338C" w:rsidP="00C5112B">
            <w:pPr>
              <w:pStyle w:val="TAH"/>
              <w:rPr>
                <w:rFonts w:ascii="Times New Roman" w:hAnsi="Times New Roman"/>
                <w:b w:val="0"/>
                <w:sz w:val="20"/>
                <w:szCs w:val="24"/>
                <w:lang w:eastAsia="zh-CN"/>
              </w:rPr>
            </w:pPr>
            <w:r w:rsidRPr="00FE1BE4">
              <w:rPr>
                <w:rFonts w:ascii="Times New Roman" w:hAnsi="Times New Roman"/>
                <w:b w:val="0"/>
                <w:sz w:val="20"/>
                <w:szCs w:val="24"/>
                <w:lang w:eastAsia="zh-CN"/>
              </w:rPr>
              <w:t>Frequency Range</w:t>
            </w:r>
          </w:p>
        </w:tc>
        <w:tc>
          <w:tcPr>
            <w:tcW w:w="1280" w:type="pct"/>
          </w:tcPr>
          <w:p w:rsidR="0012338C" w:rsidRPr="00FE1BE4" w:rsidRDefault="0012338C" w:rsidP="00C5112B">
            <w:pPr>
              <w:pStyle w:val="TAH"/>
              <w:rPr>
                <w:rFonts w:ascii="Times New Roman" w:hAnsi="Times New Roman"/>
                <w:b w:val="0"/>
                <w:sz w:val="20"/>
                <w:szCs w:val="24"/>
                <w:lang w:eastAsia="zh-CN"/>
              </w:rPr>
            </w:pPr>
            <w:r w:rsidRPr="00FE1BE4">
              <w:rPr>
                <w:rFonts w:ascii="Times New Roman" w:hAnsi="Times New Roman"/>
                <w:b w:val="0"/>
                <w:sz w:val="20"/>
                <w:szCs w:val="24"/>
                <w:lang w:eastAsia="zh-CN"/>
              </w:rPr>
              <w:t>SCS of uplink signals (kHz)</w:t>
            </w:r>
          </w:p>
        </w:tc>
        <w:tc>
          <w:tcPr>
            <w:tcW w:w="1257" w:type="pct"/>
            <w:vAlign w:val="center"/>
          </w:tcPr>
          <w:p w:rsidR="0012338C" w:rsidRPr="00FE1BE4" w:rsidRDefault="0012338C" w:rsidP="00C5112B">
            <w:pPr>
              <w:pStyle w:val="TAH"/>
              <w:rPr>
                <w:rFonts w:ascii="Times New Roman" w:hAnsi="Times New Roman"/>
                <w:b w:val="0"/>
                <w:sz w:val="20"/>
                <w:szCs w:val="24"/>
                <w:lang w:eastAsia="zh-CN"/>
              </w:rPr>
            </w:pPr>
            <w:r w:rsidRPr="00FE1BE4">
              <w:rPr>
                <w:rFonts w:ascii="Times New Roman" w:hAnsi="Times New Roman"/>
                <w:b w:val="0"/>
                <w:sz w:val="20"/>
                <w:szCs w:val="24"/>
                <w:lang w:eastAsia="zh-CN"/>
              </w:rPr>
              <w:t>T</w:t>
            </w:r>
            <w:r w:rsidRPr="00AC68E8">
              <w:rPr>
                <w:rFonts w:ascii="Times New Roman" w:hAnsi="Times New Roman"/>
                <w:b w:val="0"/>
                <w:sz w:val="20"/>
                <w:szCs w:val="24"/>
                <w:vertAlign w:val="subscript"/>
                <w:lang w:eastAsia="zh-CN"/>
              </w:rPr>
              <w:t>q_NTN</w:t>
            </w:r>
          </w:p>
        </w:tc>
        <w:tc>
          <w:tcPr>
            <w:tcW w:w="1258" w:type="pct"/>
            <w:vAlign w:val="center"/>
          </w:tcPr>
          <w:p w:rsidR="0012338C" w:rsidRPr="00FE1BE4" w:rsidRDefault="0012338C" w:rsidP="00C5112B">
            <w:pPr>
              <w:pStyle w:val="TAH"/>
              <w:rPr>
                <w:rFonts w:ascii="Times New Roman" w:hAnsi="Times New Roman"/>
                <w:b w:val="0"/>
                <w:sz w:val="20"/>
                <w:szCs w:val="24"/>
                <w:lang w:eastAsia="zh-CN"/>
              </w:rPr>
            </w:pPr>
            <w:r w:rsidRPr="00FE1BE4">
              <w:rPr>
                <w:rFonts w:ascii="Times New Roman" w:hAnsi="Times New Roman"/>
                <w:b w:val="0"/>
                <w:sz w:val="20"/>
                <w:szCs w:val="24"/>
                <w:lang w:eastAsia="zh-CN"/>
              </w:rPr>
              <w:t>T</w:t>
            </w:r>
            <w:r w:rsidRPr="00AC68E8">
              <w:rPr>
                <w:rFonts w:ascii="Times New Roman" w:hAnsi="Times New Roman"/>
                <w:b w:val="0"/>
                <w:sz w:val="20"/>
                <w:szCs w:val="24"/>
                <w:vertAlign w:val="subscript"/>
                <w:lang w:eastAsia="zh-CN"/>
              </w:rPr>
              <w:t>p_NTN</w:t>
            </w:r>
          </w:p>
        </w:tc>
      </w:tr>
      <w:tr w:rsidR="0012338C" w:rsidTr="00C5112B">
        <w:trPr>
          <w:cantSplit/>
          <w:jc w:val="center"/>
        </w:trPr>
        <w:tc>
          <w:tcPr>
            <w:tcW w:w="1205" w:type="pct"/>
            <w:tcBorders>
              <w:bottom w:val="nil"/>
            </w:tcBorders>
            <w:vAlign w:val="center"/>
          </w:tcPr>
          <w:p w:rsidR="0012338C" w:rsidRPr="00FE1BE4" w:rsidRDefault="0012338C" w:rsidP="00C5112B">
            <w:pPr>
              <w:pStyle w:val="TAC"/>
              <w:rPr>
                <w:rFonts w:ascii="Times New Roman" w:hAnsi="Times New Roman"/>
                <w:sz w:val="20"/>
                <w:szCs w:val="24"/>
                <w:lang w:eastAsia="zh-CN"/>
              </w:rPr>
            </w:pPr>
            <w:r w:rsidRPr="00FE1BE4">
              <w:rPr>
                <w:rFonts w:ascii="Times New Roman" w:hAnsi="Times New Roman"/>
                <w:sz w:val="20"/>
                <w:szCs w:val="24"/>
                <w:lang w:eastAsia="zh-CN"/>
              </w:rPr>
              <w:t>1</w:t>
            </w:r>
          </w:p>
        </w:tc>
        <w:tc>
          <w:tcPr>
            <w:tcW w:w="1280" w:type="pct"/>
          </w:tcPr>
          <w:p w:rsidR="0012338C" w:rsidRPr="00FE1BE4" w:rsidRDefault="0012338C" w:rsidP="00C5112B">
            <w:pPr>
              <w:pStyle w:val="TAC"/>
              <w:rPr>
                <w:rFonts w:ascii="Times New Roman" w:hAnsi="Times New Roman"/>
                <w:sz w:val="20"/>
                <w:szCs w:val="24"/>
                <w:lang w:eastAsia="zh-CN"/>
              </w:rPr>
            </w:pPr>
            <w:r w:rsidRPr="00FE1BE4">
              <w:rPr>
                <w:rFonts w:ascii="Times New Roman" w:hAnsi="Times New Roman"/>
                <w:sz w:val="20"/>
                <w:szCs w:val="24"/>
                <w:lang w:eastAsia="zh-CN"/>
              </w:rPr>
              <w:t>15</w:t>
            </w:r>
          </w:p>
        </w:tc>
        <w:tc>
          <w:tcPr>
            <w:tcW w:w="1257" w:type="pct"/>
          </w:tcPr>
          <w:p w:rsidR="0012338C" w:rsidRPr="00FE1BE4" w:rsidRDefault="0012338C" w:rsidP="00C5112B">
            <w:pPr>
              <w:pStyle w:val="TAC"/>
              <w:rPr>
                <w:rFonts w:ascii="Times New Roman" w:hAnsi="Times New Roman"/>
                <w:sz w:val="20"/>
                <w:szCs w:val="24"/>
                <w:lang w:eastAsia="zh-CN"/>
              </w:rPr>
            </w:pPr>
            <w:r>
              <w:rPr>
                <w:rFonts w:ascii="Times New Roman" w:hAnsi="Times New Roman"/>
                <w:sz w:val="20"/>
                <w:szCs w:val="24"/>
                <w:lang w:eastAsia="zh-CN"/>
              </w:rPr>
              <w:t>25</w:t>
            </w:r>
            <w:r w:rsidRPr="00FE1BE4">
              <w:rPr>
                <w:rFonts w:ascii="Times New Roman" w:hAnsi="Times New Roman"/>
                <w:sz w:val="20"/>
                <w:szCs w:val="24"/>
                <w:lang w:eastAsia="zh-CN"/>
              </w:rPr>
              <w:t>*64*Tc</w:t>
            </w:r>
          </w:p>
        </w:tc>
        <w:tc>
          <w:tcPr>
            <w:tcW w:w="1258" w:type="pct"/>
          </w:tcPr>
          <w:p w:rsidR="0012338C" w:rsidRPr="00FE1BE4" w:rsidRDefault="0012338C" w:rsidP="00C5112B">
            <w:pPr>
              <w:pStyle w:val="TAC"/>
              <w:rPr>
                <w:rFonts w:ascii="Times New Roman" w:hAnsi="Times New Roman"/>
                <w:sz w:val="20"/>
                <w:szCs w:val="24"/>
                <w:lang w:eastAsia="zh-CN"/>
              </w:rPr>
            </w:pPr>
            <w:r>
              <w:rPr>
                <w:rFonts w:ascii="Times New Roman" w:hAnsi="Times New Roman"/>
                <w:sz w:val="20"/>
                <w:szCs w:val="24"/>
                <w:lang w:eastAsia="zh-CN"/>
              </w:rPr>
              <w:t>100</w:t>
            </w:r>
            <w:r w:rsidRPr="00FE1BE4">
              <w:rPr>
                <w:rFonts w:ascii="Times New Roman" w:hAnsi="Times New Roman"/>
                <w:sz w:val="20"/>
                <w:szCs w:val="24"/>
                <w:lang w:eastAsia="zh-CN"/>
              </w:rPr>
              <w:t>*64*Tc</w:t>
            </w:r>
          </w:p>
        </w:tc>
      </w:tr>
      <w:tr w:rsidR="0012338C" w:rsidTr="00C5112B">
        <w:trPr>
          <w:cantSplit/>
          <w:jc w:val="center"/>
        </w:trPr>
        <w:tc>
          <w:tcPr>
            <w:tcW w:w="1205" w:type="pct"/>
            <w:tcBorders>
              <w:top w:val="nil"/>
              <w:bottom w:val="nil"/>
            </w:tcBorders>
            <w:vAlign w:val="center"/>
          </w:tcPr>
          <w:p w:rsidR="0012338C" w:rsidRPr="00FE1BE4" w:rsidRDefault="0012338C" w:rsidP="00C5112B">
            <w:pPr>
              <w:pStyle w:val="TAC"/>
              <w:rPr>
                <w:rFonts w:ascii="Times New Roman" w:hAnsi="Times New Roman"/>
                <w:sz w:val="20"/>
                <w:szCs w:val="24"/>
                <w:lang w:eastAsia="zh-CN"/>
              </w:rPr>
            </w:pPr>
          </w:p>
        </w:tc>
        <w:tc>
          <w:tcPr>
            <w:tcW w:w="1280" w:type="pct"/>
          </w:tcPr>
          <w:p w:rsidR="0012338C" w:rsidRPr="00FE1BE4" w:rsidRDefault="0012338C" w:rsidP="00C5112B">
            <w:pPr>
              <w:pStyle w:val="TAC"/>
              <w:rPr>
                <w:rFonts w:ascii="Times New Roman" w:hAnsi="Times New Roman"/>
                <w:sz w:val="20"/>
                <w:szCs w:val="24"/>
                <w:lang w:eastAsia="zh-CN"/>
              </w:rPr>
            </w:pPr>
            <w:r w:rsidRPr="00FE1BE4">
              <w:rPr>
                <w:rFonts w:ascii="Times New Roman" w:hAnsi="Times New Roman"/>
                <w:sz w:val="20"/>
                <w:szCs w:val="24"/>
                <w:lang w:eastAsia="zh-CN"/>
              </w:rPr>
              <w:t>30</w:t>
            </w:r>
          </w:p>
        </w:tc>
        <w:tc>
          <w:tcPr>
            <w:tcW w:w="1257" w:type="pct"/>
          </w:tcPr>
          <w:p w:rsidR="0012338C" w:rsidRPr="00FE1BE4" w:rsidRDefault="0012338C" w:rsidP="00C5112B">
            <w:pPr>
              <w:pStyle w:val="TAC"/>
              <w:rPr>
                <w:rFonts w:ascii="Times New Roman" w:hAnsi="Times New Roman"/>
                <w:sz w:val="20"/>
                <w:szCs w:val="24"/>
                <w:lang w:eastAsia="zh-CN"/>
              </w:rPr>
            </w:pPr>
            <w:r>
              <w:rPr>
                <w:rFonts w:ascii="Times New Roman" w:hAnsi="Times New Roman"/>
                <w:sz w:val="20"/>
                <w:szCs w:val="24"/>
                <w:lang w:eastAsia="zh-CN"/>
              </w:rPr>
              <w:t>25</w:t>
            </w:r>
            <w:r w:rsidRPr="00FE1BE4">
              <w:rPr>
                <w:rFonts w:ascii="Times New Roman" w:hAnsi="Times New Roman"/>
                <w:sz w:val="20"/>
                <w:szCs w:val="24"/>
                <w:lang w:eastAsia="zh-CN"/>
              </w:rPr>
              <w:t>*64*Tc</w:t>
            </w:r>
          </w:p>
        </w:tc>
        <w:tc>
          <w:tcPr>
            <w:tcW w:w="1258" w:type="pct"/>
          </w:tcPr>
          <w:p w:rsidR="0012338C" w:rsidRPr="00FE1BE4" w:rsidRDefault="0012338C" w:rsidP="00C5112B">
            <w:pPr>
              <w:pStyle w:val="TAC"/>
              <w:rPr>
                <w:rFonts w:ascii="Times New Roman" w:hAnsi="Times New Roman"/>
                <w:sz w:val="20"/>
                <w:szCs w:val="24"/>
                <w:lang w:eastAsia="zh-CN"/>
              </w:rPr>
            </w:pPr>
            <w:r>
              <w:rPr>
                <w:rFonts w:ascii="Times New Roman" w:hAnsi="Times New Roman"/>
                <w:sz w:val="20"/>
                <w:szCs w:val="24"/>
                <w:lang w:eastAsia="zh-CN"/>
              </w:rPr>
              <w:t>100</w:t>
            </w:r>
            <w:r w:rsidRPr="00FE1BE4">
              <w:rPr>
                <w:rFonts w:ascii="Times New Roman" w:hAnsi="Times New Roman"/>
                <w:sz w:val="20"/>
                <w:szCs w:val="24"/>
                <w:lang w:eastAsia="zh-CN"/>
              </w:rPr>
              <w:t>*64*Tc</w:t>
            </w:r>
          </w:p>
        </w:tc>
      </w:tr>
      <w:tr w:rsidR="0012338C" w:rsidTr="00C5112B">
        <w:trPr>
          <w:cantSplit/>
          <w:jc w:val="center"/>
        </w:trPr>
        <w:tc>
          <w:tcPr>
            <w:tcW w:w="1205" w:type="pct"/>
            <w:tcBorders>
              <w:top w:val="nil"/>
            </w:tcBorders>
            <w:vAlign w:val="center"/>
          </w:tcPr>
          <w:p w:rsidR="0012338C" w:rsidRPr="00FE1BE4" w:rsidRDefault="0012338C" w:rsidP="00C5112B">
            <w:pPr>
              <w:pStyle w:val="TAC"/>
              <w:rPr>
                <w:rFonts w:ascii="Times New Roman" w:hAnsi="Times New Roman"/>
                <w:sz w:val="20"/>
                <w:szCs w:val="24"/>
                <w:lang w:eastAsia="zh-CN"/>
              </w:rPr>
            </w:pPr>
          </w:p>
        </w:tc>
        <w:tc>
          <w:tcPr>
            <w:tcW w:w="1280" w:type="pct"/>
          </w:tcPr>
          <w:p w:rsidR="0012338C" w:rsidRPr="00FE1BE4" w:rsidRDefault="0012338C" w:rsidP="00C5112B">
            <w:pPr>
              <w:pStyle w:val="TAC"/>
              <w:rPr>
                <w:rFonts w:ascii="Times New Roman" w:hAnsi="Times New Roman"/>
                <w:sz w:val="20"/>
                <w:szCs w:val="24"/>
                <w:lang w:eastAsia="zh-CN"/>
              </w:rPr>
            </w:pPr>
            <w:r w:rsidRPr="00FE1BE4">
              <w:rPr>
                <w:rFonts w:ascii="Times New Roman" w:hAnsi="Times New Roman"/>
                <w:sz w:val="20"/>
                <w:szCs w:val="24"/>
                <w:lang w:eastAsia="zh-CN"/>
              </w:rPr>
              <w:t>60</w:t>
            </w:r>
          </w:p>
        </w:tc>
        <w:tc>
          <w:tcPr>
            <w:tcW w:w="1257" w:type="pct"/>
          </w:tcPr>
          <w:p w:rsidR="0012338C" w:rsidRPr="00FE1BE4" w:rsidRDefault="0012338C" w:rsidP="00C5112B">
            <w:pPr>
              <w:pStyle w:val="TAC"/>
              <w:rPr>
                <w:rFonts w:ascii="Times New Roman" w:hAnsi="Times New Roman"/>
                <w:sz w:val="20"/>
                <w:szCs w:val="24"/>
                <w:lang w:eastAsia="zh-CN"/>
              </w:rPr>
            </w:pPr>
            <w:r>
              <w:rPr>
                <w:rFonts w:ascii="Times New Roman" w:hAnsi="Times New Roman"/>
                <w:sz w:val="20"/>
                <w:szCs w:val="24"/>
                <w:lang w:eastAsia="zh-CN"/>
              </w:rPr>
              <w:t>25</w:t>
            </w:r>
            <w:r w:rsidRPr="00FE1BE4">
              <w:rPr>
                <w:rFonts w:ascii="Times New Roman" w:hAnsi="Times New Roman"/>
                <w:sz w:val="20"/>
                <w:szCs w:val="24"/>
                <w:lang w:eastAsia="zh-CN"/>
              </w:rPr>
              <w:t>*64*Tc</w:t>
            </w:r>
          </w:p>
        </w:tc>
        <w:tc>
          <w:tcPr>
            <w:tcW w:w="1258" w:type="pct"/>
          </w:tcPr>
          <w:p w:rsidR="0012338C" w:rsidRPr="00FE1BE4" w:rsidRDefault="0012338C" w:rsidP="00C5112B">
            <w:pPr>
              <w:pStyle w:val="TAC"/>
              <w:rPr>
                <w:rFonts w:ascii="Times New Roman" w:hAnsi="Times New Roman"/>
                <w:sz w:val="20"/>
                <w:szCs w:val="24"/>
                <w:lang w:eastAsia="zh-CN"/>
              </w:rPr>
            </w:pPr>
            <w:r>
              <w:rPr>
                <w:rFonts w:ascii="Times New Roman" w:hAnsi="Times New Roman"/>
                <w:sz w:val="20"/>
                <w:szCs w:val="24"/>
                <w:lang w:eastAsia="zh-CN"/>
              </w:rPr>
              <w:t>100</w:t>
            </w:r>
            <w:r w:rsidRPr="00FE1BE4">
              <w:rPr>
                <w:rFonts w:ascii="Times New Roman" w:hAnsi="Times New Roman"/>
                <w:sz w:val="20"/>
                <w:szCs w:val="24"/>
                <w:lang w:eastAsia="zh-CN"/>
              </w:rPr>
              <w:t>*64*Tc</w:t>
            </w:r>
          </w:p>
        </w:tc>
      </w:tr>
      <w:tr w:rsidR="0012338C" w:rsidTr="00C5112B">
        <w:trPr>
          <w:cantSplit/>
          <w:jc w:val="center"/>
        </w:trPr>
        <w:tc>
          <w:tcPr>
            <w:tcW w:w="5000" w:type="pct"/>
            <w:gridSpan w:val="4"/>
          </w:tcPr>
          <w:p w:rsidR="0012338C" w:rsidRPr="00FE1BE4" w:rsidRDefault="0012338C" w:rsidP="00C5112B">
            <w:pPr>
              <w:pStyle w:val="TAN"/>
              <w:jc w:val="center"/>
              <w:rPr>
                <w:rFonts w:ascii="Times New Roman" w:hAnsi="Times New Roman"/>
                <w:sz w:val="20"/>
                <w:szCs w:val="24"/>
                <w:lang w:eastAsia="zh-CN"/>
              </w:rPr>
            </w:pPr>
            <w:r w:rsidRPr="00FE1BE4">
              <w:rPr>
                <w:rFonts w:ascii="Times New Roman" w:hAnsi="Times New Roman"/>
                <w:sz w:val="20"/>
                <w:szCs w:val="24"/>
                <w:lang w:eastAsia="zh-CN"/>
              </w:rPr>
              <w:t>NOTE:</w:t>
            </w:r>
            <w:r w:rsidRPr="00FE1BE4">
              <w:rPr>
                <w:rFonts w:ascii="Times New Roman" w:hAnsi="Times New Roman"/>
                <w:sz w:val="20"/>
                <w:szCs w:val="24"/>
                <w:lang w:eastAsia="zh-CN"/>
              </w:rPr>
              <w:tab/>
              <w:t>Tc is the basic timing unit defined in TS 38.211</w:t>
            </w:r>
          </w:p>
        </w:tc>
      </w:tr>
    </w:tbl>
    <w:p w:rsidR="0012338C" w:rsidRDefault="0012338C" w:rsidP="0012338C">
      <w:pPr>
        <w:pStyle w:val="a7"/>
        <w:numPr>
          <w:ilvl w:val="0"/>
          <w:numId w:val="42"/>
        </w:numPr>
        <w:snapToGrid w:val="0"/>
        <w:spacing w:before="300"/>
        <w:contextualSpacing w:val="0"/>
        <w:rPr>
          <w:sz w:val="20"/>
          <w:szCs w:val="20"/>
        </w:rPr>
      </w:pPr>
      <w:r w:rsidRPr="00206B36">
        <w:rPr>
          <w:sz w:val="20"/>
          <w:szCs w:val="20"/>
        </w:rPr>
        <w:t>TA adjustment accuracy requirement</w:t>
      </w:r>
    </w:p>
    <w:p w:rsidR="0012338C" w:rsidRDefault="0012338C" w:rsidP="0012338C">
      <w:pPr>
        <w:ind w:left="420"/>
        <w:rPr>
          <w:rFonts w:ascii="Times New Roman" w:hAnsi="Times New Roman" w:cs="Times New Roman"/>
          <w:sz w:val="20"/>
          <w:szCs w:val="20"/>
        </w:rPr>
      </w:pPr>
      <w:r w:rsidRPr="00553164">
        <w:rPr>
          <w:rFonts w:ascii="Times New Roman" w:hAnsi="Times New Roman" w:cs="Times New Roman"/>
          <w:sz w:val="20"/>
          <w:szCs w:val="20"/>
        </w:rPr>
        <w:t xml:space="preserve">The legacy NR TA adjustment accuracy requirements </w:t>
      </w:r>
      <w:r w:rsidRPr="00553164">
        <w:rPr>
          <w:rFonts w:ascii="Times New Roman" w:hAnsi="Times New Roman" w:cs="Times New Roman" w:hint="eastAsia"/>
          <w:sz w:val="20"/>
          <w:szCs w:val="20"/>
        </w:rPr>
        <w:t>defined in TS 38.133</w:t>
      </w:r>
      <w:r w:rsidRPr="00553164">
        <w:rPr>
          <w:rFonts w:ascii="Times New Roman" w:hAnsi="Times New Roman" w:cs="Times New Roman"/>
          <w:sz w:val="20"/>
          <w:szCs w:val="20"/>
        </w:rPr>
        <w:t xml:space="preserve"> can be reused for NTN scenario.</w:t>
      </w:r>
      <w:r>
        <w:rPr>
          <w:rFonts w:ascii="Times New Roman" w:hAnsi="Times New Roman" w:cs="Times New Roman"/>
          <w:sz w:val="20"/>
          <w:szCs w:val="20"/>
        </w:rPr>
        <w:t xml:space="preserve"> </w:t>
      </w:r>
    </w:p>
    <w:p w:rsidR="00D94465" w:rsidRPr="00B30C5A" w:rsidRDefault="00D94465" w:rsidP="0012338C">
      <w:pPr>
        <w:rPr>
          <w:b/>
          <w:sz w:val="24"/>
        </w:rPr>
      </w:pPr>
      <w:r w:rsidRPr="00B30C5A">
        <w:rPr>
          <w:b/>
          <w:sz w:val="24"/>
        </w:rPr>
        <w:t>2. Actions:</w:t>
      </w:r>
    </w:p>
    <w:p w:rsidR="00D94465" w:rsidRPr="00AE73E2" w:rsidRDefault="00D94465" w:rsidP="00D94465">
      <w:pPr>
        <w:spacing w:after="120"/>
        <w:ind w:left="1985" w:hanging="1985"/>
        <w:rPr>
          <w:rFonts w:ascii="Arial" w:hAnsi="Arial" w:cs="Arial"/>
          <w:b/>
          <w:color w:val="000000"/>
        </w:rPr>
      </w:pPr>
      <w:r w:rsidRPr="00AE73E2">
        <w:rPr>
          <w:rFonts w:ascii="Arial" w:hAnsi="Arial" w:cs="Arial"/>
          <w:b/>
          <w:color w:val="000000"/>
        </w:rPr>
        <w:t>To</w:t>
      </w:r>
      <w:r w:rsidRPr="00AE73E2">
        <w:rPr>
          <w:rFonts w:ascii="Arial" w:hAnsi="Arial" w:cs="Arial" w:hint="eastAsia"/>
          <w:b/>
          <w:color w:val="000000"/>
        </w:rPr>
        <w:t xml:space="preserve"> </w:t>
      </w:r>
      <w:r w:rsidR="00B30C5A">
        <w:rPr>
          <w:rFonts w:ascii="Arial" w:hAnsi="Arial" w:cs="Arial"/>
          <w:b/>
          <w:color w:val="000000"/>
        </w:rPr>
        <w:t>TSG RAN WG1</w:t>
      </w:r>
    </w:p>
    <w:p w:rsidR="00D94465" w:rsidRPr="00B30C5A" w:rsidRDefault="00D94465" w:rsidP="00B30C5A">
      <w:pPr>
        <w:spacing w:before="100" w:beforeAutospacing="1" w:after="100" w:afterAutospacing="1"/>
        <w:ind w:left="992" w:hanging="992"/>
        <w:rPr>
          <w:rFonts w:ascii="Arial" w:eastAsia="Malgun Gothic" w:hAnsi="Arial" w:cs="Arial"/>
          <w:iCs/>
          <w:color w:val="000000"/>
          <w:lang w:eastAsia="ko-KR"/>
        </w:rPr>
      </w:pPr>
      <w:r w:rsidRPr="00AE73E2">
        <w:rPr>
          <w:rFonts w:ascii="Arial" w:hAnsi="Arial" w:cs="Arial"/>
          <w:b/>
          <w:color w:val="000000"/>
        </w:rPr>
        <w:t>ACTION:</w:t>
      </w:r>
      <w:r w:rsidRPr="00115635">
        <w:rPr>
          <w:rFonts w:ascii="Times New Roman" w:hAnsi="Times New Roman" w:cs="Times New Roman"/>
          <w:sz w:val="20"/>
          <w:szCs w:val="20"/>
        </w:rPr>
        <w:t xml:space="preserve"> </w:t>
      </w:r>
      <w:r w:rsidRPr="00115635">
        <w:rPr>
          <w:rFonts w:ascii="Times New Roman" w:hAnsi="Times New Roman" w:cs="Times New Roman"/>
          <w:sz w:val="20"/>
          <w:szCs w:val="20"/>
        </w:rPr>
        <w:tab/>
      </w:r>
      <w:r w:rsidR="004941EA" w:rsidRPr="00115635">
        <w:rPr>
          <w:rFonts w:ascii="Times New Roman" w:hAnsi="Times New Roman" w:cs="Times New Roman"/>
          <w:sz w:val="20"/>
          <w:szCs w:val="20"/>
        </w:rPr>
        <w:t>RAN4</w:t>
      </w:r>
      <w:r w:rsidRPr="00115635">
        <w:rPr>
          <w:rFonts w:ascii="Times New Roman" w:hAnsi="Times New Roman" w:cs="Times New Roman"/>
          <w:sz w:val="20"/>
          <w:szCs w:val="20"/>
        </w:rPr>
        <w:t xml:space="preserve"> respectfully </w:t>
      </w:r>
      <w:r w:rsidR="00115635" w:rsidRPr="00115635">
        <w:rPr>
          <w:rFonts w:ascii="Times New Roman" w:hAnsi="Times New Roman" w:cs="Times New Roman"/>
          <w:sz w:val="20"/>
          <w:szCs w:val="20"/>
        </w:rPr>
        <w:t>ask</w:t>
      </w:r>
      <w:r w:rsidRPr="00115635">
        <w:rPr>
          <w:rFonts w:ascii="Times New Roman" w:hAnsi="Times New Roman" w:cs="Times New Roman"/>
          <w:sz w:val="20"/>
          <w:szCs w:val="20"/>
        </w:rPr>
        <w:t xml:space="preserve"> RAN</w:t>
      </w:r>
      <w:r w:rsidR="004941EA" w:rsidRPr="00115635">
        <w:rPr>
          <w:rFonts w:ascii="Times New Roman" w:hAnsi="Times New Roman" w:cs="Times New Roman"/>
          <w:sz w:val="20"/>
          <w:szCs w:val="20"/>
        </w:rPr>
        <w:t>1</w:t>
      </w:r>
      <w:r w:rsidRPr="00115635">
        <w:rPr>
          <w:rFonts w:ascii="Times New Roman" w:hAnsi="Times New Roman" w:cs="Times New Roman"/>
          <w:sz w:val="20"/>
          <w:szCs w:val="20"/>
        </w:rPr>
        <w:t xml:space="preserve"> to </w:t>
      </w:r>
      <w:r w:rsidR="00115635" w:rsidRPr="00115635">
        <w:rPr>
          <w:rFonts w:ascii="Times New Roman" w:hAnsi="Times New Roman" w:cs="Times New Roman"/>
          <w:sz w:val="20"/>
          <w:szCs w:val="20"/>
        </w:rPr>
        <w:t>take the above information into account in their future work.</w:t>
      </w:r>
      <w:r w:rsidRPr="00115635">
        <w:rPr>
          <w:rFonts w:ascii="Times New Roman" w:hAnsi="Times New Roman" w:cs="Times New Roman"/>
          <w:sz w:val="20"/>
          <w:szCs w:val="20"/>
        </w:rPr>
        <w:t xml:space="preserve"> </w:t>
      </w:r>
    </w:p>
    <w:p w:rsidR="00D94465" w:rsidRPr="00CC5480" w:rsidRDefault="00D94465" w:rsidP="00CC5480">
      <w:pPr>
        <w:tabs>
          <w:tab w:val="left" w:pos="5507"/>
        </w:tabs>
        <w:rPr>
          <w:rFonts w:ascii="Arial" w:hAnsi="Arial" w:cs="Arial"/>
          <w:b/>
        </w:rPr>
      </w:pPr>
      <w:r w:rsidRPr="007321CD">
        <w:rPr>
          <w:rFonts w:ascii="Arial" w:hAnsi="Arial" w:cs="Arial"/>
          <w:b/>
        </w:rPr>
        <w:t>3. Date</w:t>
      </w:r>
      <w:r w:rsidR="00CC5480">
        <w:rPr>
          <w:rFonts w:ascii="Arial" w:hAnsi="Arial" w:cs="Arial"/>
          <w:b/>
        </w:rPr>
        <w:t xml:space="preserve"> of Next TSG-RAN WG1 Meetings:</w:t>
      </w:r>
      <w:r w:rsidR="00CC5480">
        <w:rPr>
          <w:rFonts w:ascii="Arial" w:hAnsi="Arial" w:cs="Arial"/>
          <w:b/>
        </w:rPr>
        <w:tab/>
      </w:r>
    </w:p>
    <w:p w:rsidR="00E37907" w:rsidRPr="00CC5480" w:rsidRDefault="00CC5480" w:rsidP="00E37907">
      <w:pPr>
        <w:rPr>
          <w:rFonts w:ascii="Times New Roman" w:hAnsi="Times New Roman" w:cs="Times New Roman"/>
          <w:sz w:val="20"/>
          <w:szCs w:val="20"/>
        </w:rPr>
      </w:pPr>
      <w:r w:rsidRPr="00E3791D">
        <w:rPr>
          <w:rFonts w:ascii="Arial" w:hAnsi="Arial" w:cs="Arial"/>
          <w:bCs/>
        </w:rPr>
        <w:t>TSG-RAN</w:t>
      </w:r>
      <w:r w:rsidRPr="00E3791D">
        <w:rPr>
          <w:rFonts w:ascii="Arial" w:hAnsi="Arial" w:cs="Arial" w:hint="eastAsia"/>
          <w:bCs/>
        </w:rPr>
        <w:t xml:space="preserve"> WG</w:t>
      </w:r>
      <w:r>
        <w:rPr>
          <w:rFonts w:ascii="Arial" w:hAnsi="Arial" w:cs="Arial"/>
          <w:bCs/>
        </w:rPr>
        <w:t>4</w:t>
      </w:r>
      <w:r w:rsidRPr="00E3791D">
        <w:rPr>
          <w:rFonts w:ascii="Arial" w:hAnsi="Arial" w:cs="Arial"/>
          <w:bCs/>
        </w:rPr>
        <w:t xml:space="preserve"> Meeting </w:t>
      </w:r>
      <w:r>
        <w:rPr>
          <w:rFonts w:ascii="Arial" w:hAnsi="Arial" w:cs="Arial"/>
          <w:bCs/>
        </w:rPr>
        <w:t>#</w:t>
      </w:r>
      <w:r w:rsidR="000D7F70">
        <w:rPr>
          <w:rFonts w:ascii="Arial" w:hAnsi="Arial" w:cs="Arial"/>
          <w:bCs/>
        </w:rPr>
        <w:t>101</w:t>
      </w:r>
      <w:r w:rsidR="00834104">
        <w:rPr>
          <w:rFonts w:ascii="Arial" w:hAnsi="Arial" w:cs="Arial"/>
          <w:bCs/>
        </w:rPr>
        <w:t xml:space="preserve">bis-e     </w:t>
      </w:r>
      <w:r w:rsidR="000D7F70">
        <w:rPr>
          <w:rFonts w:ascii="Arial" w:hAnsi="Arial" w:cs="Arial"/>
          <w:bCs/>
          <w:color w:val="000000"/>
        </w:rPr>
        <w:t>1</w:t>
      </w:r>
      <w:r w:rsidR="00482359">
        <w:rPr>
          <w:rFonts w:ascii="Arial" w:hAnsi="Arial" w:cs="Arial"/>
          <w:bCs/>
          <w:color w:val="000000"/>
        </w:rPr>
        <w:t>7</w:t>
      </w:r>
      <w:r>
        <w:rPr>
          <w:rFonts w:ascii="Arial" w:hAnsi="Arial" w:cs="Arial"/>
          <w:bCs/>
          <w:color w:val="000000"/>
        </w:rPr>
        <w:t xml:space="preserve"> </w:t>
      </w:r>
      <w:r w:rsidRPr="00BD3E49">
        <w:rPr>
          <w:rFonts w:ascii="Arial" w:hAnsi="Arial" w:cs="Arial"/>
          <w:bCs/>
          <w:color w:val="000000"/>
        </w:rPr>
        <w:t xml:space="preserve">– </w:t>
      </w:r>
      <w:r w:rsidR="00482359">
        <w:rPr>
          <w:rFonts w:ascii="Arial" w:hAnsi="Arial" w:cs="Arial"/>
          <w:bCs/>
          <w:color w:val="000000"/>
        </w:rPr>
        <w:t>25</w:t>
      </w:r>
      <w:r w:rsidRPr="00BD3E49">
        <w:rPr>
          <w:rFonts w:ascii="Arial" w:hAnsi="Arial" w:cs="Arial"/>
          <w:bCs/>
          <w:color w:val="000000"/>
        </w:rPr>
        <w:t xml:space="preserve"> </w:t>
      </w:r>
      <w:r w:rsidR="00482359">
        <w:rPr>
          <w:rFonts w:ascii="Arial" w:hAnsi="Arial" w:cs="Arial"/>
          <w:bCs/>
          <w:color w:val="000000"/>
        </w:rPr>
        <w:t>Jan</w:t>
      </w:r>
      <w:r w:rsidRPr="00BD3E49">
        <w:rPr>
          <w:rFonts w:ascii="Arial" w:hAnsi="Arial" w:cs="Arial"/>
          <w:bCs/>
          <w:color w:val="000000"/>
        </w:rPr>
        <w:t xml:space="preserve"> 202</w:t>
      </w:r>
      <w:r w:rsidR="00482359">
        <w:rPr>
          <w:rFonts w:ascii="Arial" w:hAnsi="Arial" w:cs="Arial"/>
          <w:bCs/>
          <w:color w:val="000000"/>
        </w:rPr>
        <w:t>2</w:t>
      </w:r>
      <w:r w:rsidRPr="00BC3EDB">
        <w:rPr>
          <w:rFonts w:ascii="Arial" w:hAnsi="Arial" w:cs="Arial"/>
          <w:bCs/>
        </w:rPr>
        <w:tab/>
        <w:t>Electronic Meeting</w:t>
      </w:r>
    </w:p>
    <w:p w:rsidR="00E37907" w:rsidRPr="00052C36" w:rsidRDefault="00052C36" w:rsidP="006A69F0">
      <w:pPr>
        <w:rPr>
          <w:rFonts w:ascii="Times New Roman" w:hAnsi="Times New Roman" w:cs="Times New Roman"/>
          <w:sz w:val="20"/>
          <w:szCs w:val="20"/>
        </w:rPr>
      </w:pPr>
      <w:r w:rsidRPr="00E3791D">
        <w:rPr>
          <w:rFonts w:ascii="Arial" w:hAnsi="Arial" w:cs="Arial"/>
          <w:bCs/>
        </w:rPr>
        <w:t>TSG-RAN</w:t>
      </w:r>
      <w:r w:rsidRPr="00E3791D">
        <w:rPr>
          <w:rFonts w:ascii="Arial" w:hAnsi="Arial" w:cs="Arial" w:hint="eastAsia"/>
          <w:bCs/>
        </w:rPr>
        <w:t xml:space="preserve"> WG</w:t>
      </w:r>
      <w:r>
        <w:rPr>
          <w:rFonts w:ascii="Arial" w:hAnsi="Arial" w:cs="Arial"/>
          <w:bCs/>
        </w:rPr>
        <w:t>4</w:t>
      </w:r>
      <w:r w:rsidRPr="00E3791D">
        <w:rPr>
          <w:rFonts w:ascii="Arial" w:hAnsi="Arial" w:cs="Arial"/>
          <w:bCs/>
        </w:rPr>
        <w:t xml:space="preserve"> Meeting </w:t>
      </w:r>
      <w:r>
        <w:rPr>
          <w:rFonts w:ascii="Arial" w:hAnsi="Arial" w:cs="Arial"/>
          <w:bCs/>
        </w:rPr>
        <w:t xml:space="preserve">#102-e        </w:t>
      </w:r>
      <w:r>
        <w:rPr>
          <w:rFonts w:ascii="Arial" w:hAnsi="Arial" w:cs="Arial"/>
          <w:bCs/>
          <w:color w:val="000000"/>
        </w:rPr>
        <w:t>21</w:t>
      </w:r>
      <w:r w:rsidR="00482359">
        <w:rPr>
          <w:rFonts w:ascii="Arial" w:hAnsi="Arial" w:cs="Arial"/>
          <w:bCs/>
          <w:color w:val="000000"/>
        </w:rPr>
        <w:t xml:space="preserve"> Feb</w:t>
      </w:r>
      <w:r>
        <w:rPr>
          <w:rFonts w:ascii="Arial" w:hAnsi="Arial" w:cs="Arial"/>
          <w:bCs/>
          <w:color w:val="000000"/>
        </w:rPr>
        <w:t xml:space="preserve"> </w:t>
      </w:r>
      <w:r w:rsidRPr="00BD3E49">
        <w:rPr>
          <w:rFonts w:ascii="Arial" w:hAnsi="Arial" w:cs="Arial"/>
          <w:bCs/>
          <w:color w:val="000000"/>
        </w:rPr>
        <w:t xml:space="preserve">– </w:t>
      </w:r>
      <w:r w:rsidR="00482359">
        <w:rPr>
          <w:rFonts w:ascii="Arial" w:hAnsi="Arial" w:cs="Arial"/>
          <w:bCs/>
          <w:color w:val="000000"/>
        </w:rPr>
        <w:t>03</w:t>
      </w:r>
      <w:r w:rsidRPr="00BD3E49">
        <w:rPr>
          <w:rFonts w:ascii="Arial" w:hAnsi="Arial" w:cs="Arial"/>
          <w:bCs/>
          <w:color w:val="000000"/>
        </w:rPr>
        <w:t xml:space="preserve"> </w:t>
      </w:r>
      <w:r w:rsidR="00482359">
        <w:rPr>
          <w:rFonts w:ascii="Arial" w:hAnsi="Arial" w:cs="Arial"/>
          <w:bCs/>
          <w:color w:val="000000"/>
        </w:rPr>
        <w:t>Mar</w:t>
      </w:r>
      <w:r w:rsidRPr="00BD3E49">
        <w:rPr>
          <w:rFonts w:ascii="Arial" w:hAnsi="Arial" w:cs="Arial"/>
          <w:bCs/>
          <w:color w:val="000000"/>
        </w:rPr>
        <w:t xml:space="preserve"> 202</w:t>
      </w:r>
      <w:r>
        <w:rPr>
          <w:rFonts w:ascii="Arial" w:hAnsi="Arial" w:cs="Arial"/>
          <w:bCs/>
          <w:color w:val="000000"/>
        </w:rPr>
        <w:t>2</w:t>
      </w:r>
      <w:r w:rsidRPr="00BC3EDB">
        <w:rPr>
          <w:rFonts w:ascii="Arial" w:hAnsi="Arial" w:cs="Arial"/>
          <w:bCs/>
        </w:rPr>
        <w:tab/>
      </w:r>
      <w:r w:rsidR="0012338C" w:rsidRPr="00BC3EDB">
        <w:rPr>
          <w:rFonts w:ascii="Arial" w:hAnsi="Arial" w:cs="Arial"/>
          <w:bCs/>
        </w:rPr>
        <w:t>Electronic Meeting</w:t>
      </w:r>
    </w:p>
    <w:sectPr w:rsidR="00E37907" w:rsidRPr="00052C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2A65" w:rsidRDefault="00482A65" w:rsidP="0054389C">
      <w:r>
        <w:separator/>
      </w:r>
    </w:p>
  </w:endnote>
  <w:endnote w:type="continuationSeparator" w:id="0">
    <w:p w:rsidR="00482A65" w:rsidRDefault="00482A65"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2A65" w:rsidRDefault="00482A65" w:rsidP="0054389C">
      <w:r>
        <w:separator/>
      </w:r>
    </w:p>
  </w:footnote>
  <w:footnote w:type="continuationSeparator" w:id="0">
    <w:p w:rsidR="00482A65" w:rsidRDefault="00482A65"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65pt;height:75.2pt" o:bullet="t">
        <v:imagedata r:id="rId1" o:title="art4526"/>
      </v:shape>
    </w:pict>
  </w:numPicBullet>
  <w:abstractNum w:abstractNumId="0" w15:restartNumberingAfterBreak="0">
    <w:nsid w:val="02E00667"/>
    <w:multiLevelType w:val="hybridMultilevel"/>
    <w:tmpl w:val="8E80425A"/>
    <w:lvl w:ilvl="0" w:tplc="08090001">
      <w:start w:val="1"/>
      <w:numFmt w:val="bullet"/>
      <w:lvlText w:val=""/>
      <w:lvlJc w:val="left"/>
      <w:pPr>
        <w:ind w:left="1100" w:hanging="420"/>
      </w:pPr>
      <w:rPr>
        <w:rFonts w:ascii="Symbol" w:hAnsi="Symbol" w:hint="default"/>
      </w:rPr>
    </w:lvl>
    <w:lvl w:ilvl="1" w:tplc="369445DC">
      <w:numFmt w:val="bullet"/>
      <w:lvlText w:val="–"/>
      <w:lvlJc w:val="left"/>
      <w:pPr>
        <w:ind w:left="1520" w:hanging="420"/>
      </w:pPr>
      <w:rPr>
        <w:rFonts w:ascii="Arial" w:hAnsi="Arial" w:hint="default"/>
      </w:rPr>
    </w:lvl>
    <w:lvl w:ilvl="2" w:tplc="04090005" w:tentative="1">
      <w:start w:val="1"/>
      <w:numFmt w:val="bullet"/>
      <w:lvlText w:val=""/>
      <w:lvlJc w:val="left"/>
      <w:pPr>
        <w:ind w:left="1940" w:hanging="420"/>
      </w:pPr>
      <w:rPr>
        <w:rFonts w:ascii="Wingdings" w:hAnsi="Wingdings" w:hint="default"/>
      </w:rPr>
    </w:lvl>
    <w:lvl w:ilvl="3" w:tplc="04090001" w:tentative="1">
      <w:start w:val="1"/>
      <w:numFmt w:val="bullet"/>
      <w:lvlText w:val=""/>
      <w:lvlJc w:val="left"/>
      <w:pPr>
        <w:ind w:left="2360" w:hanging="420"/>
      </w:pPr>
      <w:rPr>
        <w:rFonts w:ascii="Wingdings" w:hAnsi="Wingdings" w:hint="default"/>
      </w:rPr>
    </w:lvl>
    <w:lvl w:ilvl="4" w:tplc="04090003" w:tentative="1">
      <w:start w:val="1"/>
      <w:numFmt w:val="bullet"/>
      <w:lvlText w:val=""/>
      <w:lvlJc w:val="left"/>
      <w:pPr>
        <w:ind w:left="2780" w:hanging="420"/>
      </w:pPr>
      <w:rPr>
        <w:rFonts w:ascii="Wingdings" w:hAnsi="Wingdings" w:hint="default"/>
      </w:rPr>
    </w:lvl>
    <w:lvl w:ilvl="5" w:tplc="04090005" w:tentative="1">
      <w:start w:val="1"/>
      <w:numFmt w:val="bullet"/>
      <w:lvlText w:val=""/>
      <w:lvlJc w:val="left"/>
      <w:pPr>
        <w:ind w:left="3200" w:hanging="420"/>
      </w:pPr>
      <w:rPr>
        <w:rFonts w:ascii="Wingdings" w:hAnsi="Wingdings" w:hint="default"/>
      </w:rPr>
    </w:lvl>
    <w:lvl w:ilvl="6" w:tplc="04090001" w:tentative="1">
      <w:start w:val="1"/>
      <w:numFmt w:val="bullet"/>
      <w:lvlText w:val=""/>
      <w:lvlJc w:val="left"/>
      <w:pPr>
        <w:ind w:left="3620" w:hanging="420"/>
      </w:pPr>
      <w:rPr>
        <w:rFonts w:ascii="Wingdings" w:hAnsi="Wingdings" w:hint="default"/>
      </w:rPr>
    </w:lvl>
    <w:lvl w:ilvl="7" w:tplc="04090003" w:tentative="1">
      <w:start w:val="1"/>
      <w:numFmt w:val="bullet"/>
      <w:lvlText w:val=""/>
      <w:lvlJc w:val="left"/>
      <w:pPr>
        <w:ind w:left="4040" w:hanging="420"/>
      </w:pPr>
      <w:rPr>
        <w:rFonts w:ascii="Wingdings" w:hAnsi="Wingdings" w:hint="default"/>
      </w:rPr>
    </w:lvl>
    <w:lvl w:ilvl="8" w:tplc="04090005" w:tentative="1">
      <w:start w:val="1"/>
      <w:numFmt w:val="bullet"/>
      <w:lvlText w:val=""/>
      <w:lvlJc w:val="left"/>
      <w:pPr>
        <w:ind w:left="4460" w:hanging="420"/>
      </w:pPr>
      <w:rPr>
        <w:rFonts w:ascii="Wingdings" w:hAnsi="Wingdings" w:hint="default"/>
      </w:rPr>
    </w:lvl>
  </w:abstractNum>
  <w:abstractNum w:abstractNumId="1" w15:restartNumberingAfterBreak="0">
    <w:nsid w:val="05F12944"/>
    <w:multiLevelType w:val="hybridMultilevel"/>
    <w:tmpl w:val="A924667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8F1430A"/>
    <w:multiLevelType w:val="hybridMultilevel"/>
    <w:tmpl w:val="1992579A"/>
    <w:lvl w:ilvl="0" w:tplc="19A2D29C">
      <w:start w:val="1"/>
      <w:numFmt w:val="bullet"/>
      <w:lvlText w:val=""/>
      <w:lvlPicBulletId w:val="0"/>
      <w:lvlJc w:val="left"/>
      <w:pPr>
        <w:tabs>
          <w:tab w:val="num" w:pos="720"/>
        </w:tabs>
        <w:ind w:left="720" w:hanging="360"/>
      </w:pPr>
      <w:rPr>
        <w:rFonts w:ascii="Symbol" w:hAnsi="Symbol" w:hint="default"/>
      </w:rPr>
    </w:lvl>
    <w:lvl w:ilvl="1" w:tplc="65C838A2">
      <w:numFmt w:val="none"/>
      <w:lvlText w:val=""/>
      <w:lvlJc w:val="left"/>
      <w:pPr>
        <w:tabs>
          <w:tab w:val="num" w:pos="360"/>
        </w:tabs>
      </w:pPr>
    </w:lvl>
    <w:lvl w:ilvl="2" w:tplc="FEA0DFE8">
      <w:numFmt w:val="none"/>
      <w:lvlText w:val=""/>
      <w:lvlJc w:val="left"/>
      <w:pPr>
        <w:tabs>
          <w:tab w:val="num" w:pos="360"/>
        </w:tabs>
      </w:pPr>
    </w:lvl>
    <w:lvl w:ilvl="3" w:tplc="727C73AA" w:tentative="1">
      <w:start w:val="1"/>
      <w:numFmt w:val="bullet"/>
      <w:lvlText w:val=""/>
      <w:lvlPicBulletId w:val="0"/>
      <w:lvlJc w:val="left"/>
      <w:pPr>
        <w:tabs>
          <w:tab w:val="num" w:pos="2880"/>
        </w:tabs>
        <w:ind w:left="2880" w:hanging="360"/>
      </w:pPr>
      <w:rPr>
        <w:rFonts w:ascii="Symbol" w:hAnsi="Symbol" w:hint="default"/>
      </w:rPr>
    </w:lvl>
    <w:lvl w:ilvl="4" w:tplc="B164C30E" w:tentative="1">
      <w:start w:val="1"/>
      <w:numFmt w:val="bullet"/>
      <w:lvlText w:val=""/>
      <w:lvlPicBulletId w:val="0"/>
      <w:lvlJc w:val="left"/>
      <w:pPr>
        <w:tabs>
          <w:tab w:val="num" w:pos="3600"/>
        </w:tabs>
        <w:ind w:left="3600" w:hanging="360"/>
      </w:pPr>
      <w:rPr>
        <w:rFonts w:ascii="Symbol" w:hAnsi="Symbol" w:hint="default"/>
      </w:rPr>
    </w:lvl>
    <w:lvl w:ilvl="5" w:tplc="9DD473D0" w:tentative="1">
      <w:start w:val="1"/>
      <w:numFmt w:val="bullet"/>
      <w:lvlText w:val=""/>
      <w:lvlPicBulletId w:val="0"/>
      <w:lvlJc w:val="left"/>
      <w:pPr>
        <w:tabs>
          <w:tab w:val="num" w:pos="4320"/>
        </w:tabs>
        <w:ind w:left="4320" w:hanging="360"/>
      </w:pPr>
      <w:rPr>
        <w:rFonts w:ascii="Symbol" w:hAnsi="Symbol" w:hint="default"/>
      </w:rPr>
    </w:lvl>
    <w:lvl w:ilvl="6" w:tplc="5562F108" w:tentative="1">
      <w:start w:val="1"/>
      <w:numFmt w:val="bullet"/>
      <w:lvlText w:val=""/>
      <w:lvlPicBulletId w:val="0"/>
      <w:lvlJc w:val="left"/>
      <w:pPr>
        <w:tabs>
          <w:tab w:val="num" w:pos="5040"/>
        </w:tabs>
        <w:ind w:left="5040" w:hanging="360"/>
      </w:pPr>
      <w:rPr>
        <w:rFonts w:ascii="Symbol" w:hAnsi="Symbol" w:hint="default"/>
      </w:rPr>
    </w:lvl>
    <w:lvl w:ilvl="7" w:tplc="512EA422" w:tentative="1">
      <w:start w:val="1"/>
      <w:numFmt w:val="bullet"/>
      <w:lvlText w:val=""/>
      <w:lvlPicBulletId w:val="0"/>
      <w:lvlJc w:val="left"/>
      <w:pPr>
        <w:tabs>
          <w:tab w:val="num" w:pos="5760"/>
        </w:tabs>
        <w:ind w:left="5760" w:hanging="360"/>
      </w:pPr>
      <w:rPr>
        <w:rFonts w:ascii="Symbol" w:hAnsi="Symbol" w:hint="default"/>
      </w:rPr>
    </w:lvl>
    <w:lvl w:ilvl="8" w:tplc="54666826"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0FC518F3"/>
    <w:multiLevelType w:val="hybridMultilevel"/>
    <w:tmpl w:val="B1AC9792"/>
    <w:lvl w:ilvl="0" w:tplc="08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9430D5"/>
    <w:multiLevelType w:val="hybridMultilevel"/>
    <w:tmpl w:val="0450E4D0"/>
    <w:lvl w:ilvl="0" w:tplc="0409000F">
      <w:start w:val="1"/>
      <w:numFmt w:val="decimal"/>
      <w:lvlText w:val="%1."/>
      <w:lvlJc w:val="left"/>
      <w:pPr>
        <w:ind w:left="837" w:hanging="420"/>
      </w:pPr>
    </w:lvl>
    <w:lvl w:ilvl="1" w:tplc="04090019" w:tentative="1">
      <w:start w:val="1"/>
      <w:numFmt w:val="lowerLetter"/>
      <w:lvlText w:val="%2)"/>
      <w:lvlJc w:val="left"/>
      <w:pPr>
        <w:ind w:left="1257" w:hanging="420"/>
      </w:pPr>
    </w:lvl>
    <w:lvl w:ilvl="2" w:tplc="0409001B" w:tentative="1">
      <w:start w:val="1"/>
      <w:numFmt w:val="lowerRoman"/>
      <w:lvlText w:val="%3."/>
      <w:lvlJc w:val="right"/>
      <w:pPr>
        <w:ind w:left="1677" w:hanging="420"/>
      </w:pPr>
    </w:lvl>
    <w:lvl w:ilvl="3" w:tplc="0409000F" w:tentative="1">
      <w:start w:val="1"/>
      <w:numFmt w:val="decimal"/>
      <w:lvlText w:val="%4."/>
      <w:lvlJc w:val="left"/>
      <w:pPr>
        <w:ind w:left="2097" w:hanging="420"/>
      </w:pPr>
    </w:lvl>
    <w:lvl w:ilvl="4" w:tplc="04090019" w:tentative="1">
      <w:start w:val="1"/>
      <w:numFmt w:val="lowerLetter"/>
      <w:lvlText w:val="%5)"/>
      <w:lvlJc w:val="left"/>
      <w:pPr>
        <w:ind w:left="2517" w:hanging="420"/>
      </w:pPr>
    </w:lvl>
    <w:lvl w:ilvl="5" w:tplc="0409001B" w:tentative="1">
      <w:start w:val="1"/>
      <w:numFmt w:val="lowerRoman"/>
      <w:lvlText w:val="%6."/>
      <w:lvlJc w:val="right"/>
      <w:pPr>
        <w:ind w:left="2937" w:hanging="420"/>
      </w:pPr>
    </w:lvl>
    <w:lvl w:ilvl="6" w:tplc="0409000F" w:tentative="1">
      <w:start w:val="1"/>
      <w:numFmt w:val="decimal"/>
      <w:lvlText w:val="%7."/>
      <w:lvlJc w:val="left"/>
      <w:pPr>
        <w:ind w:left="3357" w:hanging="420"/>
      </w:pPr>
    </w:lvl>
    <w:lvl w:ilvl="7" w:tplc="04090019" w:tentative="1">
      <w:start w:val="1"/>
      <w:numFmt w:val="lowerLetter"/>
      <w:lvlText w:val="%8)"/>
      <w:lvlJc w:val="left"/>
      <w:pPr>
        <w:ind w:left="3777" w:hanging="420"/>
      </w:pPr>
    </w:lvl>
    <w:lvl w:ilvl="8" w:tplc="0409001B" w:tentative="1">
      <w:start w:val="1"/>
      <w:numFmt w:val="lowerRoman"/>
      <w:lvlText w:val="%9."/>
      <w:lvlJc w:val="right"/>
      <w:pPr>
        <w:ind w:left="4197" w:hanging="420"/>
      </w:pPr>
    </w:lvl>
  </w:abstractNum>
  <w:abstractNum w:abstractNumId="6" w15:restartNumberingAfterBreak="0">
    <w:nsid w:val="157A2E0E"/>
    <w:multiLevelType w:val="hybridMultilevel"/>
    <w:tmpl w:val="F4AC3356"/>
    <w:lvl w:ilvl="0" w:tplc="E23EE062">
      <w:start w:val="1"/>
      <w:numFmt w:val="bullet"/>
      <w:lvlText w:val="•"/>
      <w:lvlJc w:val="left"/>
      <w:pPr>
        <w:tabs>
          <w:tab w:val="num" w:pos="720"/>
        </w:tabs>
        <w:ind w:left="720" w:hanging="360"/>
      </w:pPr>
      <w:rPr>
        <w:rFonts w:ascii="Arial" w:hAnsi="Arial" w:hint="default"/>
      </w:rPr>
    </w:lvl>
    <w:lvl w:ilvl="1" w:tplc="A75C2786">
      <w:start w:val="20245"/>
      <w:numFmt w:val="bullet"/>
      <w:lvlText w:val="•"/>
      <w:lvlJc w:val="left"/>
      <w:pPr>
        <w:tabs>
          <w:tab w:val="num" w:pos="1440"/>
        </w:tabs>
        <w:ind w:left="1440" w:hanging="360"/>
      </w:pPr>
      <w:rPr>
        <w:rFonts w:ascii="Arial" w:hAnsi="Arial" w:hint="default"/>
      </w:rPr>
    </w:lvl>
    <w:lvl w:ilvl="2" w:tplc="916097D4">
      <w:start w:val="1"/>
      <w:numFmt w:val="bullet"/>
      <w:lvlText w:val="•"/>
      <w:lvlJc w:val="left"/>
      <w:pPr>
        <w:tabs>
          <w:tab w:val="num" w:pos="2160"/>
        </w:tabs>
        <w:ind w:left="2160" w:hanging="360"/>
      </w:pPr>
      <w:rPr>
        <w:rFonts w:ascii="Arial" w:hAnsi="Arial" w:hint="default"/>
      </w:rPr>
    </w:lvl>
    <w:lvl w:ilvl="3" w:tplc="30B88B2A" w:tentative="1">
      <w:start w:val="1"/>
      <w:numFmt w:val="bullet"/>
      <w:lvlText w:val="•"/>
      <w:lvlJc w:val="left"/>
      <w:pPr>
        <w:tabs>
          <w:tab w:val="num" w:pos="2880"/>
        </w:tabs>
        <w:ind w:left="2880" w:hanging="360"/>
      </w:pPr>
      <w:rPr>
        <w:rFonts w:ascii="Arial" w:hAnsi="Arial" w:hint="default"/>
      </w:rPr>
    </w:lvl>
    <w:lvl w:ilvl="4" w:tplc="3B7A0CBE" w:tentative="1">
      <w:start w:val="1"/>
      <w:numFmt w:val="bullet"/>
      <w:lvlText w:val="•"/>
      <w:lvlJc w:val="left"/>
      <w:pPr>
        <w:tabs>
          <w:tab w:val="num" w:pos="3600"/>
        </w:tabs>
        <w:ind w:left="3600" w:hanging="360"/>
      </w:pPr>
      <w:rPr>
        <w:rFonts w:ascii="Arial" w:hAnsi="Arial" w:hint="default"/>
      </w:rPr>
    </w:lvl>
    <w:lvl w:ilvl="5" w:tplc="2BDCFBE8" w:tentative="1">
      <w:start w:val="1"/>
      <w:numFmt w:val="bullet"/>
      <w:lvlText w:val="•"/>
      <w:lvlJc w:val="left"/>
      <w:pPr>
        <w:tabs>
          <w:tab w:val="num" w:pos="4320"/>
        </w:tabs>
        <w:ind w:left="4320" w:hanging="360"/>
      </w:pPr>
      <w:rPr>
        <w:rFonts w:ascii="Arial" w:hAnsi="Arial" w:hint="default"/>
      </w:rPr>
    </w:lvl>
    <w:lvl w:ilvl="6" w:tplc="9D6E1F20" w:tentative="1">
      <w:start w:val="1"/>
      <w:numFmt w:val="bullet"/>
      <w:lvlText w:val="•"/>
      <w:lvlJc w:val="left"/>
      <w:pPr>
        <w:tabs>
          <w:tab w:val="num" w:pos="5040"/>
        </w:tabs>
        <w:ind w:left="5040" w:hanging="360"/>
      </w:pPr>
      <w:rPr>
        <w:rFonts w:ascii="Arial" w:hAnsi="Arial" w:hint="default"/>
      </w:rPr>
    </w:lvl>
    <w:lvl w:ilvl="7" w:tplc="95820BAE" w:tentative="1">
      <w:start w:val="1"/>
      <w:numFmt w:val="bullet"/>
      <w:lvlText w:val="•"/>
      <w:lvlJc w:val="left"/>
      <w:pPr>
        <w:tabs>
          <w:tab w:val="num" w:pos="5760"/>
        </w:tabs>
        <w:ind w:left="5760" w:hanging="360"/>
      </w:pPr>
      <w:rPr>
        <w:rFonts w:ascii="Arial" w:hAnsi="Arial" w:hint="default"/>
      </w:rPr>
    </w:lvl>
    <w:lvl w:ilvl="8" w:tplc="7AA477A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711E5A"/>
    <w:multiLevelType w:val="hybridMultilevel"/>
    <w:tmpl w:val="130653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C1E45"/>
    <w:multiLevelType w:val="hybridMultilevel"/>
    <w:tmpl w:val="F1D4FCE2"/>
    <w:lvl w:ilvl="0" w:tplc="26C847BC">
      <w:start w:val="1"/>
      <w:numFmt w:val="bullet"/>
      <w:lvlText w:val=""/>
      <w:lvlJc w:val="left"/>
      <w:pPr>
        <w:tabs>
          <w:tab w:val="num" w:pos="720"/>
        </w:tabs>
        <w:ind w:left="720" w:hanging="360"/>
      </w:pPr>
      <w:rPr>
        <w:rFonts w:ascii="Wingdings" w:hAnsi="Wingdings" w:hint="default"/>
      </w:rPr>
    </w:lvl>
    <w:lvl w:ilvl="1" w:tplc="5AAC12E2">
      <w:start w:val="302"/>
      <w:numFmt w:val="bullet"/>
      <w:lvlText w:val="-"/>
      <w:lvlJc w:val="left"/>
      <w:pPr>
        <w:tabs>
          <w:tab w:val="num" w:pos="1440"/>
        </w:tabs>
        <w:ind w:left="1440" w:hanging="360"/>
      </w:pPr>
      <w:rPr>
        <w:rFonts w:ascii="Times New Roman" w:hAnsi="Times New Roman"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5" w15:restartNumberingAfterBreak="0">
    <w:nsid w:val="3C1360DA"/>
    <w:multiLevelType w:val="hybridMultilevel"/>
    <w:tmpl w:val="22B854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635EF7"/>
    <w:multiLevelType w:val="hybridMultilevel"/>
    <w:tmpl w:val="FE14D06E"/>
    <w:lvl w:ilvl="0" w:tplc="19A2D29C">
      <w:start w:val="1"/>
      <w:numFmt w:val="bullet"/>
      <w:lvlText w:val=""/>
      <w:lvlPicBulletId w:val="0"/>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503534"/>
    <w:multiLevelType w:val="hybridMultilevel"/>
    <w:tmpl w:val="DB2CA374"/>
    <w:lvl w:ilvl="0" w:tplc="125E14A4">
      <w:start w:val="1"/>
      <w:numFmt w:val="bullet"/>
      <w:lvlText w:val="•"/>
      <w:lvlJc w:val="left"/>
      <w:pPr>
        <w:tabs>
          <w:tab w:val="num" w:pos="720"/>
        </w:tabs>
        <w:ind w:left="720" w:hanging="360"/>
      </w:pPr>
      <w:rPr>
        <w:rFonts w:ascii="Arial" w:hAnsi="Arial" w:hint="default"/>
      </w:rPr>
    </w:lvl>
    <w:lvl w:ilvl="1" w:tplc="43F68E62">
      <w:numFmt w:val="none"/>
      <w:lvlText w:val=""/>
      <w:lvlJc w:val="left"/>
      <w:pPr>
        <w:tabs>
          <w:tab w:val="num" w:pos="360"/>
        </w:tabs>
      </w:pPr>
    </w:lvl>
    <w:lvl w:ilvl="2" w:tplc="A8ECDAC0">
      <w:numFmt w:val="none"/>
      <w:lvlText w:val=""/>
      <w:lvlJc w:val="left"/>
      <w:pPr>
        <w:tabs>
          <w:tab w:val="num" w:pos="360"/>
        </w:tabs>
      </w:pPr>
    </w:lvl>
    <w:lvl w:ilvl="3" w:tplc="71DED5CE">
      <w:numFmt w:val="none"/>
      <w:lvlText w:val=""/>
      <w:lvlJc w:val="left"/>
      <w:pPr>
        <w:tabs>
          <w:tab w:val="num" w:pos="360"/>
        </w:tabs>
      </w:pPr>
    </w:lvl>
    <w:lvl w:ilvl="4" w:tplc="B688EE50" w:tentative="1">
      <w:start w:val="1"/>
      <w:numFmt w:val="bullet"/>
      <w:lvlText w:val="•"/>
      <w:lvlJc w:val="left"/>
      <w:pPr>
        <w:tabs>
          <w:tab w:val="num" w:pos="3600"/>
        </w:tabs>
        <w:ind w:left="3600" w:hanging="360"/>
      </w:pPr>
      <w:rPr>
        <w:rFonts w:ascii="Arial" w:hAnsi="Arial" w:hint="default"/>
      </w:rPr>
    </w:lvl>
    <w:lvl w:ilvl="5" w:tplc="16F658E2" w:tentative="1">
      <w:start w:val="1"/>
      <w:numFmt w:val="bullet"/>
      <w:lvlText w:val="•"/>
      <w:lvlJc w:val="left"/>
      <w:pPr>
        <w:tabs>
          <w:tab w:val="num" w:pos="4320"/>
        </w:tabs>
        <w:ind w:left="4320" w:hanging="360"/>
      </w:pPr>
      <w:rPr>
        <w:rFonts w:ascii="Arial" w:hAnsi="Arial" w:hint="default"/>
      </w:rPr>
    </w:lvl>
    <w:lvl w:ilvl="6" w:tplc="587022E0" w:tentative="1">
      <w:start w:val="1"/>
      <w:numFmt w:val="bullet"/>
      <w:lvlText w:val="•"/>
      <w:lvlJc w:val="left"/>
      <w:pPr>
        <w:tabs>
          <w:tab w:val="num" w:pos="5040"/>
        </w:tabs>
        <w:ind w:left="5040" w:hanging="360"/>
      </w:pPr>
      <w:rPr>
        <w:rFonts w:ascii="Arial" w:hAnsi="Arial" w:hint="default"/>
      </w:rPr>
    </w:lvl>
    <w:lvl w:ilvl="7" w:tplc="6CF2F906" w:tentative="1">
      <w:start w:val="1"/>
      <w:numFmt w:val="bullet"/>
      <w:lvlText w:val="•"/>
      <w:lvlJc w:val="left"/>
      <w:pPr>
        <w:tabs>
          <w:tab w:val="num" w:pos="5760"/>
        </w:tabs>
        <w:ind w:left="5760" w:hanging="360"/>
      </w:pPr>
      <w:rPr>
        <w:rFonts w:ascii="Arial" w:hAnsi="Arial" w:hint="default"/>
      </w:rPr>
    </w:lvl>
    <w:lvl w:ilvl="8" w:tplc="FA0A19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256214A"/>
    <w:multiLevelType w:val="hybridMultilevel"/>
    <w:tmpl w:val="ADDA06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33664A"/>
    <w:multiLevelType w:val="multilevel"/>
    <w:tmpl w:val="54A24F10"/>
    <w:lvl w:ilvl="0">
      <w:start w:val="2"/>
      <w:numFmt w:val="decimal"/>
      <w:lvlText w:val="%1."/>
      <w:lvlJc w:val="left"/>
      <w:pPr>
        <w:ind w:left="720" w:hanging="360"/>
      </w:pPr>
      <w:rPr>
        <w:rFonts w:hint="eastAsia"/>
      </w:rPr>
    </w:lvl>
    <w:lvl w:ilvl="1">
      <w:start w:val="1"/>
      <w:numFmt w:val="decimal"/>
      <w:isLgl/>
      <w:lvlText w:val="%1.%2"/>
      <w:lvlJc w:val="left"/>
      <w:pPr>
        <w:ind w:left="850" w:hanging="4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BAB2568"/>
    <w:multiLevelType w:val="hybridMultilevel"/>
    <w:tmpl w:val="806299EC"/>
    <w:lvl w:ilvl="0" w:tplc="92821614">
      <w:start w:val="1"/>
      <w:numFmt w:val="bullet"/>
      <w:lvlText w:val="•"/>
      <w:lvlJc w:val="left"/>
      <w:pPr>
        <w:tabs>
          <w:tab w:val="num" w:pos="720"/>
        </w:tabs>
        <w:ind w:left="720" w:hanging="360"/>
      </w:pPr>
      <w:rPr>
        <w:rFonts w:ascii="Arial" w:hAnsi="Arial" w:hint="default"/>
      </w:rPr>
    </w:lvl>
    <w:lvl w:ilvl="1" w:tplc="7728C9DE">
      <w:start w:val="20245"/>
      <w:numFmt w:val="bullet"/>
      <w:lvlText w:val="•"/>
      <w:lvlJc w:val="left"/>
      <w:pPr>
        <w:tabs>
          <w:tab w:val="num" w:pos="1440"/>
        </w:tabs>
        <w:ind w:left="1440" w:hanging="360"/>
      </w:pPr>
      <w:rPr>
        <w:rFonts w:ascii="Arial" w:hAnsi="Arial" w:hint="default"/>
      </w:rPr>
    </w:lvl>
    <w:lvl w:ilvl="2" w:tplc="CC324EA2">
      <w:start w:val="1"/>
      <w:numFmt w:val="bullet"/>
      <w:lvlText w:val="•"/>
      <w:lvlJc w:val="left"/>
      <w:pPr>
        <w:tabs>
          <w:tab w:val="num" w:pos="2160"/>
        </w:tabs>
        <w:ind w:left="2160" w:hanging="360"/>
      </w:pPr>
      <w:rPr>
        <w:rFonts w:ascii="Arial" w:hAnsi="Arial" w:hint="default"/>
      </w:rPr>
    </w:lvl>
    <w:lvl w:ilvl="3" w:tplc="FBAEE942" w:tentative="1">
      <w:start w:val="1"/>
      <w:numFmt w:val="bullet"/>
      <w:lvlText w:val="•"/>
      <w:lvlJc w:val="left"/>
      <w:pPr>
        <w:tabs>
          <w:tab w:val="num" w:pos="2880"/>
        </w:tabs>
        <w:ind w:left="2880" w:hanging="360"/>
      </w:pPr>
      <w:rPr>
        <w:rFonts w:ascii="Arial" w:hAnsi="Arial" w:hint="default"/>
      </w:rPr>
    </w:lvl>
    <w:lvl w:ilvl="4" w:tplc="4BBAB366" w:tentative="1">
      <w:start w:val="1"/>
      <w:numFmt w:val="bullet"/>
      <w:lvlText w:val="•"/>
      <w:lvlJc w:val="left"/>
      <w:pPr>
        <w:tabs>
          <w:tab w:val="num" w:pos="3600"/>
        </w:tabs>
        <w:ind w:left="3600" w:hanging="360"/>
      </w:pPr>
      <w:rPr>
        <w:rFonts w:ascii="Arial" w:hAnsi="Arial" w:hint="default"/>
      </w:rPr>
    </w:lvl>
    <w:lvl w:ilvl="5" w:tplc="F0AC7B1A" w:tentative="1">
      <w:start w:val="1"/>
      <w:numFmt w:val="bullet"/>
      <w:lvlText w:val="•"/>
      <w:lvlJc w:val="left"/>
      <w:pPr>
        <w:tabs>
          <w:tab w:val="num" w:pos="4320"/>
        </w:tabs>
        <w:ind w:left="4320" w:hanging="360"/>
      </w:pPr>
      <w:rPr>
        <w:rFonts w:ascii="Arial" w:hAnsi="Arial" w:hint="default"/>
      </w:rPr>
    </w:lvl>
    <w:lvl w:ilvl="6" w:tplc="0432404E" w:tentative="1">
      <w:start w:val="1"/>
      <w:numFmt w:val="bullet"/>
      <w:lvlText w:val="•"/>
      <w:lvlJc w:val="left"/>
      <w:pPr>
        <w:tabs>
          <w:tab w:val="num" w:pos="5040"/>
        </w:tabs>
        <w:ind w:left="5040" w:hanging="360"/>
      </w:pPr>
      <w:rPr>
        <w:rFonts w:ascii="Arial" w:hAnsi="Arial" w:hint="default"/>
      </w:rPr>
    </w:lvl>
    <w:lvl w:ilvl="7" w:tplc="5C56C972" w:tentative="1">
      <w:start w:val="1"/>
      <w:numFmt w:val="bullet"/>
      <w:lvlText w:val="•"/>
      <w:lvlJc w:val="left"/>
      <w:pPr>
        <w:tabs>
          <w:tab w:val="num" w:pos="5760"/>
        </w:tabs>
        <w:ind w:left="5760" w:hanging="360"/>
      </w:pPr>
      <w:rPr>
        <w:rFonts w:ascii="Arial" w:hAnsi="Arial" w:hint="default"/>
      </w:rPr>
    </w:lvl>
    <w:lvl w:ilvl="8" w:tplc="9F74AE8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683485"/>
    <w:multiLevelType w:val="hybridMultilevel"/>
    <w:tmpl w:val="0450E4D0"/>
    <w:lvl w:ilvl="0" w:tplc="0409000F">
      <w:start w:val="1"/>
      <w:numFmt w:val="decimal"/>
      <w:lvlText w:val="%1."/>
      <w:lvlJc w:val="left"/>
      <w:pPr>
        <w:ind w:left="837" w:hanging="420"/>
      </w:pPr>
    </w:lvl>
    <w:lvl w:ilvl="1" w:tplc="04090019" w:tentative="1">
      <w:start w:val="1"/>
      <w:numFmt w:val="lowerLetter"/>
      <w:lvlText w:val="%2)"/>
      <w:lvlJc w:val="left"/>
      <w:pPr>
        <w:ind w:left="1257" w:hanging="420"/>
      </w:pPr>
    </w:lvl>
    <w:lvl w:ilvl="2" w:tplc="0409001B" w:tentative="1">
      <w:start w:val="1"/>
      <w:numFmt w:val="lowerRoman"/>
      <w:lvlText w:val="%3."/>
      <w:lvlJc w:val="right"/>
      <w:pPr>
        <w:ind w:left="1677" w:hanging="420"/>
      </w:pPr>
    </w:lvl>
    <w:lvl w:ilvl="3" w:tplc="0409000F" w:tentative="1">
      <w:start w:val="1"/>
      <w:numFmt w:val="decimal"/>
      <w:lvlText w:val="%4."/>
      <w:lvlJc w:val="left"/>
      <w:pPr>
        <w:ind w:left="2097" w:hanging="420"/>
      </w:pPr>
    </w:lvl>
    <w:lvl w:ilvl="4" w:tplc="04090019" w:tentative="1">
      <w:start w:val="1"/>
      <w:numFmt w:val="lowerLetter"/>
      <w:lvlText w:val="%5)"/>
      <w:lvlJc w:val="left"/>
      <w:pPr>
        <w:ind w:left="2517" w:hanging="420"/>
      </w:pPr>
    </w:lvl>
    <w:lvl w:ilvl="5" w:tplc="0409001B" w:tentative="1">
      <w:start w:val="1"/>
      <w:numFmt w:val="lowerRoman"/>
      <w:lvlText w:val="%6."/>
      <w:lvlJc w:val="right"/>
      <w:pPr>
        <w:ind w:left="2937" w:hanging="420"/>
      </w:pPr>
    </w:lvl>
    <w:lvl w:ilvl="6" w:tplc="0409000F" w:tentative="1">
      <w:start w:val="1"/>
      <w:numFmt w:val="decimal"/>
      <w:lvlText w:val="%7."/>
      <w:lvlJc w:val="left"/>
      <w:pPr>
        <w:ind w:left="3357" w:hanging="420"/>
      </w:pPr>
    </w:lvl>
    <w:lvl w:ilvl="7" w:tplc="04090019" w:tentative="1">
      <w:start w:val="1"/>
      <w:numFmt w:val="lowerLetter"/>
      <w:lvlText w:val="%8)"/>
      <w:lvlJc w:val="left"/>
      <w:pPr>
        <w:ind w:left="3777" w:hanging="420"/>
      </w:pPr>
    </w:lvl>
    <w:lvl w:ilvl="8" w:tplc="0409001B" w:tentative="1">
      <w:start w:val="1"/>
      <w:numFmt w:val="lowerRoman"/>
      <w:lvlText w:val="%9."/>
      <w:lvlJc w:val="right"/>
      <w:pPr>
        <w:ind w:left="4197" w:hanging="420"/>
      </w:pPr>
    </w:lvl>
  </w:abstractNum>
  <w:abstractNum w:abstractNumId="24" w15:restartNumberingAfterBreak="0">
    <w:nsid w:val="534B1B67"/>
    <w:multiLevelType w:val="hybridMultilevel"/>
    <w:tmpl w:val="5BB2364E"/>
    <w:lvl w:ilvl="0" w:tplc="C9E85714">
      <w:start w:val="1"/>
      <w:numFmt w:val="bullet"/>
      <w:lvlText w:val="•"/>
      <w:lvlJc w:val="left"/>
      <w:pPr>
        <w:tabs>
          <w:tab w:val="num" w:pos="720"/>
        </w:tabs>
        <w:ind w:left="720" w:hanging="360"/>
      </w:pPr>
      <w:rPr>
        <w:rFonts w:ascii="Arial" w:hAnsi="Arial" w:hint="default"/>
      </w:rPr>
    </w:lvl>
    <w:lvl w:ilvl="1" w:tplc="1A603CE2">
      <w:numFmt w:val="none"/>
      <w:lvlText w:val=""/>
      <w:lvlJc w:val="left"/>
      <w:pPr>
        <w:tabs>
          <w:tab w:val="num" w:pos="360"/>
        </w:tabs>
      </w:pPr>
    </w:lvl>
    <w:lvl w:ilvl="2" w:tplc="1AA0C02E">
      <w:start w:val="1"/>
      <w:numFmt w:val="bullet"/>
      <w:lvlText w:val="•"/>
      <w:lvlJc w:val="left"/>
      <w:pPr>
        <w:tabs>
          <w:tab w:val="num" w:pos="2160"/>
        </w:tabs>
        <w:ind w:left="2160" w:hanging="360"/>
      </w:pPr>
      <w:rPr>
        <w:rFonts w:ascii="Arial" w:hAnsi="Arial" w:hint="default"/>
      </w:rPr>
    </w:lvl>
    <w:lvl w:ilvl="3" w:tplc="402890C8" w:tentative="1">
      <w:start w:val="1"/>
      <w:numFmt w:val="bullet"/>
      <w:lvlText w:val="•"/>
      <w:lvlJc w:val="left"/>
      <w:pPr>
        <w:tabs>
          <w:tab w:val="num" w:pos="2880"/>
        </w:tabs>
        <w:ind w:left="2880" w:hanging="360"/>
      </w:pPr>
      <w:rPr>
        <w:rFonts w:ascii="Arial" w:hAnsi="Arial" w:hint="default"/>
      </w:rPr>
    </w:lvl>
    <w:lvl w:ilvl="4" w:tplc="F1503522" w:tentative="1">
      <w:start w:val="1"/>
      <w:numFmt w:val="bullet"/>
      <w:lvlText w:val="•"/>
      <w:lvlJc w:val="left"/>
      <w:pPr>
        <w:tabs>
          <w:tab w:val="num" w:pos="3600"/>
        </w:tabs>
        <w:ind w:left="3600" w:hanging="360"/>
      </w:pPr>
      <w:rPr>
        <w:rFonts w:ascii="Arial" w:hAnsi="Arial" w:hint="default"/>
      </w:rPr>
    </w:lvl>
    <w:lvl w:ilvl="5" w:tplc="BC80FD26" w:tentative="1">
      <w:start w:val="1"/>
      <w:numFmt w:val="bullet"/>
      <w:lvlText w:val="•"/>
      <w:lvlJc w:val="left"/>
      <w:pPr>
        <w:tabs>
          <w:tab w:val="num" w:pos="4320"/>
        </w:tabs>
        <w:ind w:left="4320" w:hanging="360"/>
      </w:pPr>
      <w:rPr>
        <w:rFonts w:ascii="Arial" w:hAnsi="Arial" w:hint="default"/>
      </w:rPr>
    </w:lvl>
    <w:lvl w:ilvl="6" w:tplc="34C62142" w:tentative="1">
      <w:start w:val="1"/>
      <w:numFmt w:val="bullet"/>
      <w:lvlText w:val="•"/>
      <w:lvlJc w:val="left"/>
      <w:pPr>
        <w:tabs>
          <w:tab w:val="num" w:pos="5040"/>
        </w:tabs>
        <w:ind w:left="5040" w:hanging="360"/>
      </w:pPr>
      <w:rPr>
        <w:rFonts w:ascii="Arial" w:hAnsi="Arial" w:hint="default"/>
      </w:rPr>
    </w:lvl>
    <w:lvl w:ilvl="7" w:tplc="36BEA96C" w:tentative="1">
      <w:start w:val="1"/>
      <w:numFmt w:val="bullet"/>
      <w:lvlText w:val="•"/>
      <w:lvlJc w:val="left"/>
      <w:pPr>
        <w:tabs>
          <w:tab w:val="num" w:pos="5760"/>
        </w:tabs>
        <w:ind w:left="5760" w:hanging="360"/>
      </w:pPr>
      <w:rPr>
        <w:rFonts w:ascii="Arial" w:hAnsi="Arial" w:hint="default"/>
      </w:rPr>
    </w:lvl>
    <w:lvl w:ilvl="8" w:tplc="39C47FD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F61250"/>
    <w:multiLevelType w:val="hybridMultilevel"/>
    <w:tmpl w:val="6550036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A8855B3"/>
    <w:multiLevelType w:val="hybridMultilevel"/>
    <w:tmpl w:val="19067DFC"/>
    <w:lvl w:ilvl="0" w:tplc="C526B830">
      <w:start w:val="1"/>
      <w:numFmt w:val="bullet"/>
      <w:lvlText w:val="•"/>
      <w:lvlJc w:val="left"/>
      <w:pPr>
        <w:tabs>
          <w:tab w:val="num" w:pos="720"/>
        </w:tabs>
        <w:ind w:left="720" w:hanging="360"/>
      </w:pPr>
      <w:rPr>
        <w:rFonts w:ascii="Arial" w:hAnsi="Arial" w:hint="default"/>
      </w:rPr>
    </w:lvl>
    <w:lvl w:ilvl="1" w:tplc="C3202C66" w:tentative="1">
      <w:start w:val="1"/>
      <w:numFmt w:val="bullet"/>
      <w:lvlText w:val="•"/>
      <w:lvlJc w:val="left"/>
      <w:pPr>
        <w:tabs>
          <w:tab w:val="num" w:pos="1440"/>
        </w:tabs>
        <w:ind w:left="1440" w:hanging="360"/>
      </w:pPr>
      <w:rPr>
        <w:rFonts w:ascii="Arial" w:hAnsi="Arial" w:hint="default"/>
      </w:rPr>
    </w:lvl>
    <w:lvl w:ilvl="2" w:tplc="9B1AC93C">
      <w:start w:val="1"/>
      <w:numFmt w:val="bullet"/>
      <w:lvlText w:val="•"/>
      <w:lvlJc w:val="left"/>
      <w:pPr>
        <w:tabs>
          <w:tab w:val="num" w:pos="2160"/>
        </w:tabs>
        <w:ind w:left="2160" w:hanging="360"/>
      </w:pPr>
      <w:rPr>
        <w:rFonts w:ascii="Arial" w:hAnsi="Arial" w:hint="default"/>
      </w:rPr>
    </w:lvl>
    <w:lvl w:ilvl="3" w:tplc="99C80684" w:tentative="1">
      <w:start w:val="1"/>
      <w:numFmt w:val="bullet"/>
      <w:lvlText w:val="•"/>
      <w:lvlJc w:val="left"/>
      <w:pPr>
        <w:tabs>
          <w:tab w:val="num" w:pos="2880"/>
        </w:tabs>
        <w:ind w:left="2880" w:hanging="360"/>
      </w:pPr>
      <w:rPr>
        <w:rFonts w:ascii="Arial" w:hAnsi="Arial" w:hint="default"/>
      </w:rPr>
    </w:lvl>
    <w:lvl w:ilvl="4" w:tplc="38F4670E" w:tentative="1">
      <w:start w:val="1"/>
      <w:numFmt w:val="bullet"/>
      <w:lvlText w:val="•"/>
      <w:lvlJc w:val="left"/>
      <w:pPr>
        <w:tabs>
          <w:tab w:val="num" w:pos="3600"/>
        </w:tabs>
        <w:ind w:left="3600" w:hanging="360"/>
      </w:pPr>
      <w:rPr>
        <w:rFonts w:ascii="Arial" w:hAnsi="Arial" w:hint="default"/>
      </w:rPr>
    </w:lvl>
    <w:lvl w:ilvl="5" w:tplc="1988E5AC" w:tentative="1">
      <w:start w:val="1"/>
      <w:numFmt w:val="bullet"/>
      <w:lvlText w:val="•"/>
      <w:lvlJc w:val="left"/>
      <w:pPr>
        <w:tabs>
          <w:tab w:val="num" w:pos="4320"/>
        </w:tabs>
        <w:ind w:left="4320" w:hanging="360"/>
      </w:pPr>
      <w:rPr>
        <w:rFonts w:ascii="Arial" w:hAnsi="Arial" w:hint="default"/>
      </w:rPr>
    </w:lvl>
    <w:lvl w:ilvl="6" w:tplc="A2F62636" w:tentative="1">
      <w:start w:val="1"/>
      <w:numFmt w:val="bullet"/>
      <w:lvlText w:val="•"/>
      <w:lvlJc w:val="left"/>
      <w:pPr>
        <w:tabs>
          <w:tab w:val="num" w:pos="5040"/>
        </w:tabs>
        <w:ind w:left="5040" w:hanging="360"/>
      </w:pPr>
      <w:rPr>
        <w:rFonts w:ascii="Arial" w:hAnsi="Arial" w:hint="default"/>
      </w:rPr>
    </w:lvl>
    <w:lvl w:ilvl="7" w:tplc="6722E0C0" w:tentative="1">
      <w:start w:val="1"/>
      <w:numFmt w:val="bullet"/>
      <w:lvlText w:val="•"/>
      <w:lvlJc w:val="left"/>
      <w:pPr>
        <w:tabs>
          <w:tab w:val="num" w:pos="5760"/>
        </w:tabs>
        <w:ind w:left="5760" w:hanging="360"/>
      </w:pPr>
      <w:rPr>
        <w:rFonts w:ascii="Arial" w:hAnsi="Arial" w:hint="default"/>
      </w:rPr>
    </w:lvl>
    <w:lvl w:ilvl="8" w:tplc="E78C65E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5D597C80"/>
    <w:multiLevelType w:val="hybridMultilevel"/>
    <w:tmpl w:val="93B86248"/>
    <w:lvl w:ilvl="0" w:tplc="C1C4FFE0">
      <w:start w:val="1"/>
      <w:numFmt w:val="bullet"/>
      <w:lvlText w:val="•"/>
      <w:lvlJc w:val="left"/>
      <w:pPr>
        <w:tabs>
          <w:tab w:val="num" w:pos="720"/>
        </w:tabs>
        <w:ind w:left="720" w:hanging="360"/>
      </w:pPr>
      <w:rPr>
        <w:rFonts w:ascii="Arial" w:hAnsi="Arial" w:hint="default"/>
      </w:rPr>
    </w:lvl>
    <w:lvl w:ilvl="1" w:tplc="DE46B788">
      <w:numFmt w:val="none"/>
      <w:lvlText w:val=""/>
      <w:lvlJc w:val="left"/>
      <w:pPr>
        <w:tabs>
          <w:tab w:val="num" w:pos="360"/>
        </w:tabs>
      </w:pPr>
    </w:lvl>
    <w:lvl w:ilvl="2" w:tplc="891A2EC4">
      <w:numFmt w:val="none"/>
      <w:lvlText w:val=""/>
      <w:lvlJc w:val="left"/>
      <w:pPr>
        <w:tabs>
          <w:tab w:val="num" w:pos="360"/>
        </w:tabs>
      </w:pPr>
    </w:lvl>
    <w:lvl w:ilvl="3" w:tplc="9796BA22">
      <w:numFmt w:val="none"/>
      <w:lvlText w:val=""/>
      <w:lvlJc w:val="left"/>
      <w:pPr>
        <w:tabs>
          <w:tab w:val="num" w:pos="360"/>
        </w:tabs>
      </w:pPr>
    </w:lvl>
    <w:lvl w:ilvl="4" w:tplc="4F828992">
      <w:numFmt w:val="none"/>
      <w:lvlText w:val=""/>
      <w:lvlJc w:val="left"/>
      <w:pPr>
        <w:tabs>
          <w:tab w:val="num" w:pos="360"/>
        </w:tabs>
      </w:pPr>
    </w:lvl>
    <w:lvl w:ilvl="5" w:tplc="28FA7D02" w:tentative="1">
      <w:start w:val="1"/>
      <w:numFmt w:val="bullet"/>
      <w:lvlText w:val="•"/>
      <w:lvlJc w:val="left"/>
      <w:pPr>
        <w:tabs>
          <w:tab w:val="num" w:pos="4320"/>
        </w:tabs>
        <w:ind w:left="4320" w:hanging="360"/>
      </w:pPr>
      <w:rPr>
        <w:rFonts w:ascii="Arial" w:hAnsi="Arial" w:hint="default"/>
      </w:rPr>
    </w:lvl>
    <w:lvl w:ilvl="6" w:tplc="2B4A3CA6" w:tentative="1">
      <w:start w:val="1"/>
      <w:numFmt w:val="bullet"/>
      <w:lvlText w:val="•"/>
      <w:lvlJc w:val="left"/>
      <w:pPr>
        <w:tabs>
          <w:tab w:val="num" w:pos="5040"/>
        </w:tabs>
        <w:ind w:left="5040" w:hanging="360"/>
      </w:pPr>
      <w:rPr>
        <w:rFonts w:ascii="Arial" w:hAnsi="Arial" w:hint="default"/>
      </w:rPr>
    </w:lvl>
    <w:lvl w:ilvl="7" w:tplc="F8848FF0" w:tentative="1">
      <w:start w:val="1"/>
      <w:numFmt w:val="bullet"/>
      <w:lvlText w:val="•"/>
      <w:lvlJc w:val="left"/>
      <w:pPr>
        <w:tabs>
          <w:tab w:val="num" w:pos="5760"/>
        </w:tabs>
        <w:ind w:left="5760" w:hanging="360"/>
      </w:pPr>
      <w:rPr>
        <w:rFonts w:ascii="Arial" w:hAnsi="Arial" w:hint="default"/>
      </w:rPr>
    </w:lvl>
    <w:lvl w:ilvl="8" w:tplc="5DFC16D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82E6762"/>
    <w:multiLevelType w:val="hybridMultilevel"/>
    <w:tmpl w:val="D334E8B2"/>
    <w:lvl w:ilvl="0" w:tplc="8C3C5AD8">
      <w:start w:val="1"/>
      <w:numFmt w:val="bullet"/>
      <w:lvlText w:val="•"/>
      <w:lvlJc w:val="left"/>
      <w:pPr>
        <w:tabs>
          <w:tab w:val="num" w:pos="720"/>
        </w:tabs>
        <w:ind w:left="720" w:hanging="360"/>
      </w:pPr>
      <w:rPr>
        <w:rFonts w:ascii="Arial" w:hAnsi="Arial" w:hint="default"/>
      </w:rPr>
    </w:lvl>
    <w:lvl w:ilvl="1" w:tplc="A9187AA8">
      <w:numFmt w:val="bullet"/>
      <w:lvlText w:val="•"/>
      <w:lvlJc w:val="left"/>
      <w:pPr>
        <w:tabs>
          <w:tab w:val="num" w:pos="1440"/>
        </w:tabs>
        <w:ind w:left="1440" w:hanging="360"/>
      </w:pPr>
      <w:rPr>
        <w:rFonts w:ascii="Arial" w:hAnsi="Arial" w:hint="default"/>
      </w:rPr>
    </w:lvl>
    <w:lvl w:ilvl="2" w:tplc="0ADAC35A">
      <w:numFmt w:val="bullet"/>
      <w:lvlText w:val="•"/>
      <w:lvlJc w:val="left"/>
      <w:pPr>
        <w:tabs>
          <w:tab w:val="num" w:pos="2160"/>
        </w:tabs>
        <w:ind w:left="2160" w:hanging="360"/>
      </w:pPr>
      <w:rPr>
        <w:rFonts w:ascii="Microsoft Sans Serif" w:hAnsi="Microsoft Sans Serif" w:hint="default"/>
      </w:rPr>
    </w:lvl>
    <w:lvl w:ilvl="3" w:tplc="D0DAC40E" w:tentative="1">
      <w:start w:val="1"/>
      <w:numFmt w:val="bullet"/>
      <w:lvlText w:val="•"/>
      <w:lvlJc w:val="left"/>
      <w:pPr>
        <w:tabs>
          <w:tab w:val="num" w:pos="2880"/>
        </w:tabs>
        <w:ind w:left="2880" w:hanging="360"/>
      </w:pPr>
      <w:rPr>
        <w:rFonts w:ascii="Arial" w:hAnsi="Arial" w:hint="default"/>
      </w:rPr>
    </w:lvl>
    <w:lvl w:ilvl="4" w:tplc="CBF65948" w:tentative="1">
      <w:start w:val="1"/>
      <w:numFmt w:val="bullet"/>
      <w:lvlText w:val="•"/>
      <w:lvlJc w:val="left"/>
      <w:pPr>
        <w:tabs>
          <w:tab w:val="num" w:pos="3600"/>
        </w:tabs>
        <w:ind w:left="3600" w:hanging="360"/>
      </w:pPr>
      <w:rPr>
        <w:rFonts w:ascii="Arial" w:hAnsi="Arial" w:hint="default"/>
      </w:rPr>
    </w:lvl>
    <w:lvl w:ilvl="5" w:tplc="934C6F56" w:tentative="1">
      <w:start w:val="1"/>
      <w:numFmt w:val="bullet"/>
      <w:lvlText w:val="•"/>
      <w:lvlJc w:val="left"/>
      <w:pPr>
        <w:tabs>
          <w:tab w:val="num" w:pos="4320"/>
        </w:tabs>
        <w:ind w:left="4320" w:hanging="360"/>
      </w:pPr>
      <w:rPr>
        <w:rFonts w:ascii="Arial" w:hAnsi="Arial" w:hint="default"/>
      </w:rPr>
    </w:lvl>
    <w:lvl w:ilvl="6" w:tplc="9BF0D83A" w:tentative="1">
      <w:start w:val="1"/>
      <w:numFmt w:val="bullet"/>
      <w:lvlText w:val="•"/>
      <w:lvlJc w:val="left"/>
      <w:pPr>
        <w:tabs>
          <w:tab w:val="num" w:pos="5040"/>
        </w:tabs>
        <w:ind w:left="5040" w:hanging="360"/>
      </w:pPr>
      <w:rPr>
        <w:rFonts w:ascii="Arial" w:hAnsi="Arial" w:hint="default"/>
      </w:rPr>
    </w:lvl>
    <w:lvl w:ilvl="7" w:tplc="B7DC2424" w:tentative="1">
      <w:start w:val="1"/>
      <w:numFmt w:val="bullet"/>
      <w:lvlText w:val="•"/>
      <w:lvlJc w:val="left"/>
      <w:pPr>
        <w:tabs>
          <w:tab w:val="num" w:pos="5760"/>
        </w:tabs>
        <w:ind w:left="5760" w:hanging="360"/>
      </w:pPr>
      <w:rPr>
        <w:rFonts w:ascii="Arial" w:hAnsi="Arial" w:hint="default"/>
      </w:rPr>
    </w:lvl>
    <w:lvl w:ilvl="8" w:tplc="D33C1B7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5A516C"/>
    <w:multiLevelType w:val="hybridMultilevel"/>
    <w:tmpl w:val="B7BAD254"/>
    <w:lvl w:ilvl="0" w:tplc="DD56BEB8">
      <w:start w:val="2"/>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B27086F"/>
    <w:multiLevelType w:val="multilevel"/>
    <w:tmpl w:val="0C3A5A4E"/>
    <w:lvl w:ilvl="0">
      <w:start w:val="1"/>
      <w:numFmt w:val="decimal"/>
      <w:lvlText w:val="%1."/>
      <w:lvlJc w:val="left"/>
      <w:pPr>
        <w:ind w:left="720" w:hanging="360"/>
      </w:pPr>
      <w:rPr>
        <w:rFonts w:hint="eastAsia"/>
      </w:rPr>
    </w:lvl>
    <w:lvl w:ilvl="1">
      <w:start w:val="2"/>
      <w:numFmt w:val="decimal"/>
      <w:isLgl/>
      <w:lvlText w:val="%1.%2"/>
      <w:lvlJc w:val="left"/>
      <w:pPr>
        <w:ind w:left="850" w:hanging="4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B3778F7"/>
    <w:multiLevelType w:val="hybridMultilevel"/>
    <w:tmpl w:val="DEC850C2"/>
    <w:lvl w:ilvl="0" w:tplc="A5AAEE14">
      <w:start w:val="1"/>
      <w:numFmt w:val="bullet"/>
      <w:lvlText w:val="•"/>
      <w:lvlJc w:val="left"/>
      <w:pPr>
        <w:tabs>
          <w:tab w:val="num" w:pos="720"/>
        </w:tabs>
        <w:ind w:left="720" w:hanging="360"/>
      </w:pPr>
      <w:rPr>
        <w:rFonts w:ascii="Arial" w:hAnsi="Arial" w:hint="default"/>
      </w:rPr>
    </w:lvl>
    <w:lvl w:ilvl="1" w:tplc="1CE6223E">
      <w:numFmt w:val="none"/>
      <w:lvlText w:val=""/>
      <w:lvlJc w:val="left"/>
      <w:pPr>
        <w:tabs>
          <w:tab w:val="num" w:pos="360"/>
        </w:tabs>
      </w:pPr>
    </w:lvl>
    <w:lvl w:ilvl="2" w:tplc="06124980">
      <w:numFmt w:val="none"/>
      <w:lvlText w:val=""/>
      <w:lvlJc w:val="left"/>
      <w:pPr>
        <w:tabs>
          <w:tab w:val="num" w:pos="360"/>
        </w:tabs>
      </w:pPr>
    </w:lvl>
    <w:lvl w:ilvl="3" w:tplc="3CBEA27A">
      <w:numFmt w:val="none"/>
      <w:lvlText w:val=""/>
      <w:lvlJc w:val="left"/>
      <w:pPr>
        <w:tabs>
          <w:tab w:val="num" w:pos="360"/>
        </w:tabs>
      </w:pPr>
    </w:lvl>
    <w:lvl w:ilvl="4" w:tplc="C3D6A3CA" w:tentative="1">
      <w:start w:val="1"/>
      <w:numFmt w:val="bullet"/>
      <w:lvlText w:val="•"/>
      <w:lvlJc w:val="left"/>
      <w:pPr>
        <w:tabs>
          <w:tab w:val="num" w:pos="3600"/>
        </w:tabs>
        <w:ind w:left="3600" w:hanging="360"/>
      </w:pPr>
      <w:rPr>
        <w:rFonts w:ascii="Arial" w:hAnsi="Arial" w:hint="default"/>
      </w:rPr>
    </w:lvl>
    <w:lvl w:ilvl="5" w:tplc="1ED8CA30" w:tentative="1">
      <w:start w:val="1"/>
      <w:numFmt w:val="bullet"/>
      <w:lvlText w:val="•"/>
      <w:lvlJc w:val="left"/>
      <w:pPr>
        <w:tabs>
          <w:tab w:val="num" w:pos="4320"/>
        </w:tabs>
        <w:ind w:left="4320" w:hanging="360"/>
      </w:pPr>
      <w:rPr>
        <w:rFonts w:ascii="Arial" w:hAnsi="Arial" w:hint="default"/>
      </w:rPr>
    </w:lvl>
    <w:lvl w:ilvl="6" w:tplc="3DE6E9FC" w:tentative="1">
      <w:start w:val="1"/>
      <w:numFmt w:val="bullet"/>
      <w:lvlText w:val="•"/>
      <w:lvlJc w:val="left"/>
      <w:pPr>
        <w:tabs>
          <w:tab w:val="num" w:pos="5040"/>
        </w:tabs>
        <w:ind w:left="5040" w:hanging="360"/>
      </w:pPr>
      <w:rPr>
        <w:rFonts w:ascii="Arial" w:hAnsi="Arial" w:hint="default"/>
      </w:rPr>
    </w:lvl>
    <w:lvl w:ilvl="7" w:tplc="FAFE68C6" w:tentative="1">
      <w:start w:val="1"/>
      <w:numFmt w:val="bullet"/>
      <w:lvlText w:val="•"/>
      <w:lvlJc w:val="left"/>
      <w:pPr>
        <w:tabs>
          <w:tab w:val="num" w:pos="5760"/>
        </w:tabs>
        <w:ind w:left="5760" w:hanging="360"/>
      </w:pPr>
      <w:rPr>
        <w:rFonts w:ascii="Arial" w:hAnsi="Arial" w:hint="default"/>
      </w:rPr>
    </w:lvl>
    <w:lvl w:ilvl="8" w:tplc="0CFC75D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245DE1"/>
    <w:multiLevelType w:val="hybridMultilevel"/>
    <w:tmpl w:val="76D89F46"/>
    <w:lvl w:ilvl="0" w:tplc="D632F3F4">
      <w:start w:val="1"/>
      <w:numFmt w:val="bullet"/>
      <w:lvlText w:val="•"/>
      <w:lvlJc w:val="left"/>
      <w:pPr>
        <w:tabs>
          <w:tab w:val="num" w:pos="720"/>
        </w:tabs>
        <w:ind w:left="720" w:hanging="360"/>
      </w:pPr>
      <w:rPr>
        <w:rFonts w:ascii="Arial" w:hAnsi="Arial" w:hint="default"/>
      </w:rPr>
    </w:lvl>
    <w:lvl w:ilvl="1" w:tplc="77D2290E">
      <w:start w:val="1"/>
      <w:numFmt w:val="bullet"/>
      <w:lvlText w:val="•"/>
      <w:lvlJc w:val="left"/>
      <w:pPr>
        <w:tabs>
          <w:tab w:val="num" w:pos="1440"/>
        </w:tabs>
        <w:ind w:left="1440" w:hanging="360"/>
      </w:pPr>
      <w:rPr>
        <w:rFonts w:ascii="Arial" w:hAnsi="Arial" w:hint="default"/>
      </w:rPr>
    </w:lvl>
    <w:lvl w:ilvl="2" w:tplc="637C0830">
      <w:start w:val="1"/>
      <w:numFmt w:val="bullet"/>
      <w:lvlText w:val="•"/>
      <w:lvlJc w:val="left"/>
      <w:pPr>
        <w:tabs>
          <w:tab w:val="num" w:pos="2160"/>
        </w:tabs>
        <w:ind w:left="2160" w:hanging="360"/>
      </w:pPr>
      <w:rPr>
        <w:rFonts w:ascii="Arial" w:hAnsi="Arial" w:hint="default"/>
      </w:rPr>
    </w:lvl>
    <w:lvl w:ilvl="3" w:tplc="9B3A6522">
      <w:start w:val="15329"/>
      <w:numFmt w:val="bullet"/>
      <w:lvlText w:val="•"/>
      <w:lvlJc w:val="left"/>
      <w:pPr>
        <w:tabs>
          <w:tab w:val="num" w:pos="2880"/>
        </w:tabs>
        <w:ind w:left="2880" w:hanging="360"/>
      </w:pPr>
      <w:rPr>
        <w:rFonts w:ascii="Arial" w:hAnsi="Arial" w:hint="default"/>
      </w:rPr>
    </w:lvl>
    <w:lvl w:ilvl="4" w:tplc="4B4E6E36" w:tentative="1">
      <w:start w:val="1"/>
      <w:numFmt w:val="bullet"/>
      <w:lvlText w:val="•"/>
      <w:lvlJc w:val="left"/>
      <w:pPr>
        <w:tabs>
          <w:tab w:val="num" w:pos="3600"/>
        </w:tabs>
        <w:ind w:left="3600" w:hanging="360"/>
      </w:pPr>
      <w:rPr>
        <w:rFonts w:ascii="Arial" w:hAnsi="Arial" w:hint="default"/>
      </w:rPr>
    </w:lvl>
    <w:lvl w:ilvl="5" w:tplc="89B2FF64" w:tentative="1">
      <w:start w:val="1"/>
      <w:numFmt w:val="bullet"/>
      <w:lvlText w:val="•"/>
      <w:lvlJc w:val="left"/>
      <w:pPr>
        <w:tabs>
          <w:tab w:val="num" w:pos="4320"/>
        </w:tabs>
        <w:ind w:left="4320" w:hanging="360"/>
      </w:pPr>
      <w:rPr>
        <w:rFonts w:ascii="Arial" w:hAnsi="Arial" w:hint="default"/>
      </w:rPr>
    </w:lvl>
    <w:lvl w:ilvl="6" w:tplc="375C5278" w:tentative="1">
      <w:start w:val="1"/>
      <w:numFmt w:val="bullet"/>
      <w:lvlText w:val="•"/>
      <w:lvlJc w:val="left"/>
      <w:pPr>
        <w:tabs>
          <w:tab w:val="num" w:pos="5040"/>
        </w:tabs>
        <w:ind w:left="5040" w:hanging="360"/>
      </w:pPr>
      <w:rPr>
        <w:rFonts w:ascii="Arial" w:hAnsi="Arial" w:hint="default"/>
      </w:rPr>
    </w:lvl>
    <w:lvl w:ilvl="7" w:tplc="1B0E3B32" w:tentative="1">
      <w:start w:val="1"/>
      <w:numFmt w:val="bullet"/>
      <w:lvlText w:val="•"/>
      <w:lvlJc w:val="left"/>
      <w:pPr>
        <w:tabs>
          <w:tab w:val="num" w:pos="5760"/>
        </w:tabs>
        <w:ind w:left="5760" w:hanging="360"/>
      </w:pPr>
      <w:rPr>
        <w:rFonts w:ascii="Arial" w:hAnsi="Arial" w:hint="default"/>
      </w:rPr>
    </w:lvl>
    <w:lvl w:ilvl="8" w:tplc="450678A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7"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61EAA"/>
    <w:multiLevelType w:val="hybridMultilevel"/>
    <w:tmpl w:val="083C4546"/>
    <w:lvl w:ilvl="0" w:tplc="21DC790E">
      <w:start w:val="1"/>
      <w:numFmt w:val="bullet"/>
      <w:lvlText w:val="•"/>
      <w:lvlJc w:val="left"/>
      <w:pPr>
        <w:tabs>
          <w:tab w:val="num" w:pos="720"/>
        </w:tabs>
        <w:ind w:left="720" w:hanging="360"/>
      </w:pPr>
      <w:rPr>
        <w:rFonts w:ascii="Arial" w:hAnsi="Arial" w:hint="default"/>
      </w:rPr>
    </w:lvl>
    <w:lvl w:ilvl="1" w:tplc="738C65C2">
      <w:numFmt w:val="none"/>
      <w:lvlText w:val=""/>
      <w:lvlJc w:val="left"/>
      <w:pPr>
        <w:tabs>
          <w:tab w:val="num" w:pos="360"/>
        </w:tabs>
      </w:pPr>
    </w:lvl>
    <w:lvl w:ilvl="2" w:tplc="18FA9646">
      <w:numFmt w:val="none"/>
      <w:lvlText w:val=""/>
      <w:lvlJc w:val="left"/>
      <w:pPr>
        <w:tabs>
          <w:tab w:val="num" w:pos="360"/>
        </w:tabs>
      </w:pPr>
    </w:lvl>
    <w:lvl w:ilvl="3" w:tplc="69568116" w:tentative="1">
      <w:start w:val="1"/>
      <w:numFmt w:val="bullet"/>
      <w:lvlText w:val="•"/>
      <w:lvlJc w:val="left"/>
      <w:pPr>
        <w:tabs>
          <w:tab w:val="num" w:pos="2880"/>
        </w:tabs>
        <w:ind w:left="2880" w:hanging="360"/>
      </w:pPr>
      <w:rPr>
        <w:rFonts w:ascii="Arial" w:hAnsi="Arial" w:hint="default"/>
      </w:rPr>
    </w:lvl>
    <w:lvl w:ilvl="4" w:tplc="B1B4C57C" w:tentative="1">
      <w:start w:val="1"/>
      <w:numFmt w:val="bullet"/>
      <w:lvlText w:val="•"/>
      <w:lvlJc w:val="left"/>
      <w:pPr>
        <w:tabs>
          <w:tab w:val="num" w:pos="3600"/>
        </w:tabs>
        <w:ind w:left="3600" w:hanging="360"/>
      </w:pPr>
      <w:rPr>
        <w:rFonts w:ascii="Arial" w:hAnsi="Arial" w:hint="default"/>
      </w:rPr>
    </w:lvl>
    <w:lvl w:ilvl="5" w:tplc="993C337C" w:tentative="1">
      <w:start w:val="1"/>
      <w:numFmt w:val="bullet"/>
      <w:lvlText w:val="•"/>
      <w:lvlJc w:val="left"/>
      <w:pPr>
        <w:tabs>
          <w:tab w:val="num" w:pos="4320"/>
        </w:tabs>
        <w:ind w:left="4320" w:hanging="360"/>
      </w:pPr>
      <w:rPr>
        <w:rFonts w:ascii="Arial" w:hAnsi="Arial" w:hint="default"/>
      </w:rPr>
    </w:lvl>
    <w:lvl w:ilvl="6" w:tplc="97C8634E" w:tentative="1">
      <w:start w:val="1"/>
      <w:numFmt w:val="bullet"/>
      <w:lvlText w:val="•"/>
      <w:lvlJc w:val="left"/>
      <w:pPr>
        <w:tabs>
          <w:tab w:val="num" w:pos="5040"/>
        </w:tabs>
        <w:ind w:left="5040" w:hanging="360"/>
      </w:pPr>
      <w:rPr>
        <w:rFonts w:ascii="Arial" w:hAnsi="Arial" w:hint="default"/>
      </w:rPr>
    </w:lvl>
    <w:lvl w:ilvl="7" w:tplc="1AFA44E8" w:tentative="1">
      <w:start w:val="1"/>
      <w:numFmt w:val="bullet"/>
      <w:lvlText w:val="•"/>
      <w:lvlJc w:val="left"/>
      <w:pPr>
        <w:tabs>
          <w:tab w:val="num" w:pos="5760"/>
        </w:tabs>
        <w:ind w:left="5760" w:hanging="360"/>
      </w:pPr>
      <w:rPr>
        <w:rFonts w:ascii="Arial" w:hAnsi="Arial" w:hint="default"/>
      </w:rPr>
    </w:lvl>
    <w:lvl w:ilvl="8" w:tplc="EF10F4A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9865E36"/>
    <w:multiLevelType w:val="hybridMultilevel"/>
    <w:tmpl w:val="B784E2AE"/>
    <w:lvl w:ilvl="0" w:tplc="DEAE5940">
      <w:start w:val="1"/>
      <w:numFmt w:val="bullet"/>
      <w:lvlText w:val="•"/>
      <w:lvlJc w:val="left"/>
      <w:pPr>
        <w:tabs>
          <w:tab w:val="num" w:pos="720"/>
        </w:tabs>
        <w:ind w:left="720" w:hanging="360"/>
      </w:pPr>
      <w:rPr>
        <w:rFonts w:ascii="Arial" w:hAnsi="Arial" w:hint="default"/>
      </w:rPr>
    </w:lvl>
    <w:lvl w:ilvl="1" w:tplc="553C391C">
      <w:numFmt w:val="none"/>
      <w:lvlText w:val=""/>
      <w:lvlJc w:val="left"/>
      <w:pPr>
        <w:tabs>
          <w:tab w:val="num" w:pos="360"/>
        </w:tabs>
      </w:pPr>
    </w:lvl>
    <w:lvl w:ilvl="2" w:tplc="3B40687A">
      <w:start w:val="1"/>
      <w:numFmt w:val="bullet"/>
      <w:lvlText w:val="•"/>
      <w:lvlJc w:val="left"/>
      <w:pPr>
        <w:tabs>
          <w:tab w:val="num" w:pos="2160"/>
        </w:tabs>
        <w:ind w:left="2160" w:hanging="360"/>
      </w:pPr>
      <w:rPr>
        <w:rFonts w:ascii="Arial" w:hAnsi="Arial" w:hint="default"/>
      </w:rPr>
    </w:lvl>
    <w:lvl w:ilvl="3" w:tplc="7E202C78" w:tentative="1">
      <w:start w:val="1"/>
      <w:numFmt w:val="bullet"/>
      <w:lvlText w:val="•"/>
      <w:lvlJc w:val="left"/>
      <w:pPr>
        <w:tabs>
          <w:tab w:val="num" w:pos="2880"/>
        </w:tabs>
        <w:ind w:left="2880" w:hanging="360"/>
      </w:pPr>
      <w:rPr>
        <w:rFonts w:ascii="Arial" w:hAnsi="Arial" w:hint="default"/>
      </w:rPr>
    </w:lvl>
    <w:lvl w:ilvl="4" w:tplc="540CDFDE" w:tentative="1">
      <w:start w:val="1"/>
      <w:numFmt w:val="bullet"/>
      <w:lvlText w:val="•"/>
      <w:lvlJc w:val="left"/>
      <w:pPr>
        <w:tabs>
          <w:tab w:val="num" w:pos="3600"/>
        </w:tabs>
        <w:ind w:left="3600" w:hanging="360"/>
      </w:pPr>
      <w:rPr>
        <w:rFonts w:ascii="Arial" w:hAnsi="Arial" w:hint="default"/>
      </w:rPr>
    </w:lvl>
    <w:lvl w:ilvl="5" w:tplc="C5E6B76E" w:tentative="1">
      <w:start w:val="1"/>
      <w:numFmt w:val="bullet"/>
      <w:lvlText w:val="•"/>
      <w:lvlJc w:val="left"/>
      <w:pPr>
        <w:tabs>
          <w:tab w:val="num" w:pos="4320"/>
        </w:tabs>
        <w:ind w:left="4320" w:hanging="360"/>
      </w:pPr>
      <w:rPr>
        <w:rFonts w:ascii="Arial" w:hAnsi="Arial" w:hint="default"/>
      </w:rPr>
    </w:lvl>
    <w:lvl w:ilvl="6" w:tplc="930EE892" w:tentative="1">
      <w:start w:val="1"/>
      <w:numFmt w:val="bullet"/>
      <w:lvlText w:val="•"/>
      <w:lvlJc w:val="left"/>
      <w:pPr>
        <w:tabs>
          <w:tab w:val="num" w:pos="5040"/>
        </w:tabs>
        <w:ind w:left="5040" w:hanging="360"/>
      </w:pPr>
      <w:rPr>
        <w:rFonts w:ascii="Arial" w:hAnsi="Arial" w:hint="default"/>
      </w:rPr>
    </w:lvl>
    <w:lvl w:ilvl="7" w:tplc="E4481B24" w:tentative="1">
      <w:start w:val="1"/>
      <w:numFmt w:val="bullet"/>
      <w:lvlText w:val="•"/>
      <w:lvlJc w:val="left"/>
      <w:pPr>
        <w:tabs>
          <w:tab w:val="num" w:pos="5760"/>
        </w:tabs>
        <w:ind w:left="5760" w:hanging="360"/>
      </w:pPr>
      <w:rPr>
        <w:rFonts w:ascii="Arial" w:hAnsi="Arial" w:hint="default"/>
      </w:rPr>
    </w:lvl>
    <w:lvl w:ilvl="8" w:tplc="8F16B49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E1B30AF"/>
    <w:multiLevelType w:val="hybridMultilevel"/>
    <w:tmpl w:val="AD4E09E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920D1C"/>
    <w:multiLevelType w:val="hybridMultilevel"/>
    <w:tmpl w:val="282CA2BE"/>
    <w:lvl w:ilvl="0" w:tplc="26C847B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33"/>
  </w:num>
  <w:num w:numId="3">
    <w:abstractNumId w:val="8"/>
  </w:num>
  <w:num w:numId="4">
    <w:abstractNumId w:val="7"/>
  </w:num>
  <w:num w:numId="5">
    <w:abstractNumId w:val="22"/>
  </w:num>
  <w:num w:numId="6">
    <w:abstractNumId w:val="28"/>
  </w:num>
  <w:num w:numId="7">
    <w:abstractNumId w:val="3"/>
  </w:num>
  <w:num w:numId="8">
    <w:abstractNumId w:val="12"/>
  </w:num>
  <w:num w:numId="9">
    <w:abstractNumId w:val="2"/>
  </w:num>
  <w:num w:numId="10">
    <w:abstractNumId w:val="41"/>
  </w:num>
  <w:num w:numId="11">
    <w:abstractNumId w:val="11"/>
  </w:num>
  <w:num w:numId="12">
    <w:abstractNumId w:val="38"/>
  </w:num>
  <w:num w:numId="13">
    <w:abstractNumId w:val="9"/>
  </w:num>
  <w:num w:numId="14">
    <w:abstractNumId w:val="32"/>
  </w:num>
  <w:num w:numId="15">
    <w:abstractNumId w:val="23"/>
  </w:num>
  <w:num w:numId="16">
    <w:abstractNumId w:val="29"/>
  </w:num>
  <w:num w:numId="17">
    <w:abstractNumId w:val="30"/>
  </w:num>
  <w:num w:numId="18">
    <w:abstractNumId w:val="19"/>
  </w:num>
  <w:num w:numId="19">
    <w:abstractNumId w:val="37"/>
  </w:num>
  <w:num w:numId="20">
    <w:abstractNumId w:val="40"/>
  </w:num>
  <w:num w:numId="21">
    <w:abstractNumId w:val="5"/>
  </w:num>
  <w:num w:numId="22">
    <w:abstractNumId w:val="35"/>
  </w:num>
  <w:num w:numId="23">
    <w:abstractNumId w:val="14"/>
  </w:num>
  <w:num w:numId="24">
    <w:abstractNumId w:val="17"/>
  </w:num>
  <w:num w:numId="25">
    <w:abstractNumId w:val="34"/>
  </w:num>
  <w:num w:numId="26">
    <w:abstractNumId w:val="21"/>
  </w:num>
  <w:num w:numId="27">
    <w:abstractNumId w:val="6"/>
  </w:num>
  <w:num w:numId="28">
    <w:abstractNumId w:val="13"/>
  </w:num>
  <w:num w:numId="29">
    <w:abstractNumId w:val="39"/>
  </w:num>
  <w:num w:numId="30">
    <w:abstractNumId w:val="24"/>
  </w:num>
  <w:num w:numId="31">
    <w:abstractNumId w:val="18"/>
  </w:num>
  <w:num w:numId="32">
    <w:abstractNumId w:val="4"/>
  </w:num>
  <w:num w:numId="33">
    <w:abstractNumId w:val="27"/>
  </w:num>
  <w:num w:numId="34">
    <w:abstractNumId w:val="25"/>
  </w:num>
  <w:num w:numId="35">
    <w:abstractNumId w:val="26"/>
  </w:num>
  <w:num w:numId="36">
    <w:abstractNumId w:val="20"/>
  </w:num>
  <w:num w:numId="37">
    <w:abstractNumId w:val="15"/>
  </w:num>
  <w:num w:numId="38">
    <w:abstractNumId w:val="31"/>
  </w:num>
  <w:num w:numId="39">
    <w:abstractNumId w:val="10"/>
  </w:num>
  <w:num w:numId="40">
    <w:abstractNumId w:val="16"/>
  </w:num>
  <w:num w:numId="41">
    <w:abstractNumId w:val="0"/>
  </w:num>
  <w:num w:numId="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063E"/>
    <w:rsid w:val="00002E75"/>
    <w:rsid w:val="00024DE8"/>
    <w:rsid w:val="00043769"/>
    <w:rsid w:val="0004521A"/>
    <w:rsid w:val="00052C36"/>
    <w:rsid w:val="00053894"/>
    <w:rsid w:val="0006380D"/>
    <w:rsid w:val="00064BF2"/>
    <w:rsid w:val="000672A1"/>
    <w:rsid w:val="00072D64"/>
    <w:rsid w:val="00073B49"/>
    <w:rsid w:val="00080B73"/>
    <w:rsid w:val="00081D2C"/>
    <w:rsid w:val="000B20B7"/>
    <w:rsid w:val="000C41A5"/>
    <w:rsid w:val="000C4C5A"/>
    <w:rsid w:val="000C677A"/>
    <w:rsid w:val="000C7C19"/>
    <w:rsid w:val="000D163E"/>
    <w:rsid w:val="000D6468"/>
    <w:rsid w:val="000D7F70"/>
    <w:rsid w:val="000E0A8C"/>
    <w:rsid w:val="000F209F"/>
    <w:rsid w:val="00100363"/>
    <w:rsid w:val="001022A3"/>
    <w:rsid w:val="00111BD0"/>
    <w:rsid w:val="00115635"/>
    <w:rsid w:val="00121471"/>
    <w:rsid w:val="0012338C"/>
    <w:rsid w:val="00124DD9"/>
    <w:rsid w:val="001449E4"/>
    <w:rsid w:val="00153D07"/>
    <w:rsid w:val="001541D1"/>
    <w:rsid w:val="0017127B"/>
    <w:rsid w:val="0017670C"/>
    <w:rsid w:val="00195847"/>
    <w:rsid w:val="00196A19"/>
    <w:rsid w:val="00197533"/>
    <w:rsid w:val="001A120C"/>
    <w:rsid w:val="001A1523"/>
    <w:rsid w:val="001A34E2"/>
    <w:rsid w:val="001B7293"/>
    <w:rsid w:val="001C0CB0"/>
    <w:rsid w:val="001C1CF5"/>
    <w:rsid w:val="001C5BC5"/>
    <w:rsid w:val="001D0568"/>
    <w:rsid w:val="001E1626"/>
    <w:rsid w:val="001E4950"/>
    <w:rsid w:val="001E6449"/>
    <w:rsid w:val="001F136E"/>
    <w:rsid w:val="001F6587"/>
    <w:rsid w:val="00200158"/>
    <w:rsid w:val="00201FF4"/>
    <w:rsid w:val="00203D4A"/>
    <w:rsid w:val="00206B36"/>
    <w:rsid w:val="00221EA9"/>
    <w:rsid w:val="00227773"/>
    <w:rsid w:val="00234C1B"/>
    <w:rsid w:val="0023686E"/>
    <w:rsid w:val="00237500"/>
    <w:rsid w:val="0025222D"/>
    <w:rsid w:val="00252547"/>
    <w:rsid w:val="00266935"/>
    <w:rsid w:val="00280D74"/>
    <w:rsid w:val="00283956"/>
    <w:rsid w:val="002A187B"/>
    <w:rsid w:val="002A1ADB"/>
    <w:rsid w:val="002A7EF0"/>
    <w:rsid w:val="002D06D3"/>
    <w:rsid w:val="00307975"/>
    <w:rsid w:val="00310B18"/>
    <w:rsid w:val="00313866"/>
    <w:rsid w:val="00321964"/>
    <w:rsid w:val="00323B1E"/>
    <w:rsid w:val="003301C2"/>
    <w:rsid w:val="00334CAD"/>
    <w:rsid w:val="003354BC"/>
    <w:rsid w:val="00341A98"/>
    <w:rsid w:val="003467AE"/>
    <w:rsid w:val="003476CA"/>
    <w:rsid w:val="003503D1"/>
    <w:rsid w:val="00361FCD"/>
    <w:rsid w:val="003635CF"/>
    <w:rsid w:val="0036713F"/>
    <w:rsid w:val="003723D1"/>
    <w:rsid w:val="003771F7"/>
    <w:rsid w:val="00381E8F"/>
    <w:rsid w:val="00385FC6"/>
    <w:rsid w:val="00390F7E"/>
    <w:rsid w:val="003963A0"/>
    <w:rsid w:val="003A0A34"/>
    <w:rsid w:val="003B1F6C"/>
    <w:rsid w:val="003C37E9"/>
    <w:rsid w:val="003C76F9"/>
    <w:rsid w:val="003D151D"/>
    <w:rsid w:val="003E00F8"/>
    <w:rsid w:val="003F33EC"/>
    <w:rsid w:val="004029D0"/>
    <w:rsid w:val="00403699"/>
    <w:rsid w:val="004078C7"/>
    <w:rsid w:val="004151D3"/>
    <w:rsid w:val="00431BA4"/>
    <w:rsid w:val="004339A0"/>
    <w:rsid w:val="00433F27"/>
    <w:rsid w:val="004450DA"/>
    <w:rsid w:val="00452738"/>
    <w:rsid w:val="00453E92"/>
    <w:rsid w:val="00456EBC"/>
    <w:rsid w:val="00457029"/>
    <w:rsid w:val="004616ED"/>
    <w:rsid w:val="00462AED"/>
    <w:rsid w:val="00467C66"/>
    <w:rsid w:val="00481CFD"/>
    <w:rsid w:val="00482359"/>
    <w:rsid w:val="00482A65"/>
    <w:rsid w:val="00483FC9"/>
    <w:rsid w:val="00484493"/>
    <w:rsid w:val="00485B65"/>
    <w:rsid w:val="004860F5"/>
    <w:rsid w:val="004941EA"/>
    <w:rsid w:val="0049439B"/>
    <w:rsid w:val="004B1D5E"/>
    <w:rsid w:val="004B5719"/>
    <w:rsid w:val="004C14FA"/>
    <w:rsid w:val="004D1A00"/>
    <w:rsid w:val="004D764C"/>
    <w:rsid w:val="004E12D3"/>
    <w:rsid w:val="004E2808"/>
    <w:rsid w:val="004F7BBF"/>
    <w:rsid w:val="00507623"/>
    <w:rsid w:val="005162E3"/>
    <w:rsid w:val="00543855"/>
    <w:rsid w:val="0054389C"/>
    <w:rsid w:val="005530C0"/>
    <w:rsid w:val="00553164"/>
    <w:rsid w:val="00563279"/>
    <w:rsid w:val="00571D1F"/>
    <w:rsid w:val="00584583"/>
    <w:rsid w:val="005944E4"/>
    <w:rsid w:val="00596BBB"/>
    <w:rsid w:val="0059716D"/>
    <w:rsid w:val="00597FEE"/>
    <w:rsid w:val="005A32D8"/>
    <w:rsid w:val="005A370D"/>
    <w:rsid w:val="005A3859"/>
    <w:rsid w:val="005A550B"/>
    <w:rsid w:val="005B1E14"/>
    <w:rsid w:val="005C07B8"/>
    <w:rsid w:val="005C3A97"/>
    <w:rsid w:val="005E065F"/>
    <w:rsid w:val="005E22BF"/>
    <w:rsid w:val="005F6F36"/>
    <w:rsid w:val="00602A3B"/>
    <w:rsid w:val="00604163"/>
    <w:rsid w:val="00607991"/>
    <w:rsid w:val="00612AD0"/>
    <w:rsid w:val="006208DB"/>
    <w:rsid w:val="00625EFA"/>
    <w:rsid w:val="0064097F"/>
    <w:rsid w:val="006517D2"/>
    <w:rsid w:val="006570AF"/>
    <w:rsid w:val="0066038D"/>
    <w:rsid w:val="00660E88"/>
    <w:rsid w:val="00667280"/>
    <w:rsid w:val="00676A66"/>
    <w:rsid w:val="00695B1C"/>
    <w:rsid w:val="006A36D2"/>
    <w:rsid w:val="006A3BBA"/>
    <w:rsid w:val="006A69F0"/>
    <w:rsid w:val="006C0684"/>
    <w:rsid w:val="006C5F90"/>
    <w:rsid w:val="006C7452"/>
    <w:rsid w:val="006D7986"/>
    <w:rsid w:val="006F1AE7"/>
    <w:rsid w:val="006F3C3C"/>
    <w:rsid w:val="007070F1"/>
    <w:rsid w:val="00711C1B"/>
    <w:rsid w:val="007121F2"/>
    <w:rsid w:val="00720C71"/>
    <w:rsid w:val="00740A6D"/>
    <w:rsid w:val="00750DDF"/>
    <w:rsid w:val="00752916"/>
    <w:rsid w:val="00753F30"/>
    <w:rsid w:val="0078538E"/>
    <w:rsid w:val="00797E1B"/>
    <w:rsid w:val="007A6945"/>
    <w:rsid w:val="007B262B"/>
    <w:rsid w:val="007B3AF5"/>
    <w:rsid w:val="007D3AE6"/>
    <w:rsid w:val="007D549B"/>
    <w:rsid w:val="007D59E2"/>
    <w:rsid w:val="007E560B"/>
    <w:rsid w:val="007E68E1"/>
    <w:rsid w:val="008040AE"/>
    <w:rsid w:val="00807596"/>
    <w:rsid w:val="00813BB7"/>
    <w:rsid w:val="00814B3C"/>
    <w:rsid w:val="00816F5F"/>
    <w:rsid w:val="00817F28"/>
    <w:rsid w:val="00823763"/>
    <w:rsid w:val="00831BB3"/>
    <w:rsid w:val="00831F29"/>
    <w:rsid w:val="00834104"/>
    <w:rsid w:val="00854440"/>
    <w:rsid w:val="0085728C"/>
    <w:rsid w:val="00857674"/>
    <w:rsid w:val="008612F6"/>
    <w:rsid w:val="008638C7"/>
    <w:rsid w:val="00873A99"/>
    <w:rsid w:val="00875AF4"/>
    <w:rsid w:val="00883612"/>
    <w:rsid w:val="008836C7"/>
    <w:rsid w:val="00883B49"/>
    <w:rsid w:val="00884B59"/>
    <w:rsid w:val="008862B2"/>
    <w:rsid w:val="0089247D"/>
    <w:rsid w:val="00892CE5"/>
    <w:rsid w:val="00896E69"/>
    <w:rsid w:val="008A0C52"/>
    <w:rsid w:val="008A2E34"/>
    <w:rsid w:val="008A3BD2"/>
    <w:rsid w:val="008A7977"/>
    <w:rsid w:val="008B2A51"/>
    <w:rsid w:val="008B3CCA"/>
    <w:rsid w:val="008B4305"/>
    <w:rsid w:val="008C1DDD"/>
    <w:rsid w:val="008C3DDF"/>
    <w:rsid w:val="008C4B42"/>
    <w:rsid w:val="008D0050"/>
    <w:rsid w:val="008D1595"/>
    <w:rsid w:val="008D2FED"/>
    <w:rsid w:val="008D6380"/>
    <w:rsid w:val="008D7F72"/>
    <w:rsid w:val="008E47A6"/>
    <w:rsid w:val="008E68AE"/>
    <w:rsid w:val="008F1F90"/>
    <w:rsid w:val="008F26F3"/>
    <w:rsid w:val="00902E98"/>
    <w:rsid w:val="00905379"/>
    <w:rsid w:val="0090630C"/>
    <w:rsid w:val="00914480"/>
    <w:rsid w:val="00914A5E"/>
    <w:rsid w:val="00922944"/>
    <w:rsid w:val="00927F9D"/>
    <w:rsid w:val="009302CD"/>
    <w:rsid w:val="00947FF9"/>
    <w:rsid w:val="009535DE"/>
    <w:rsid w:val="009632C3"/>
    <w:rsid w:val="00970E3B"/>
    <w:rsid w:val="00972393"/>
    <w:rsid w:val="00974AED"/>
    <w:rsid w:val="00976B25"/>
    <w:rsid w:val="00983DC4"/>
    <w:rsid w:val="00990428"/>
    <w:rsid w:val="00994938"/>
    <w:rsid w:val="009C2F55"/>
    <w:rsid w:val="009E3CE6"/>
    <w:rsid w:val="009E3E5F"/>
    <w:rsid w:val="009E4577"/>
    <w:rsid w:val="009E710C"/>
    <w:rsid w:val="009F17B9"/>
    <w:rsid w:val="009F31C5"/>
    <w:rsid w:val="009F680C"/>
    <w:rsid w:val="00A02E7B"/>
    <w:rsid w:val="00A032A7"/>
    <w:rsid w:val="00A06A8A"/>
    <w:rsid w:val="00A07EBF"/>
    <w:rsid w:val="00A11EC7"/>
    <w:rsid w:val="00A16533"/>
    <w:rsid w:val="00A25064"/>
    <w:rsid w:val="00A416EC"/>
    <w:rsid w:val="00A50225"/>
    <w:rsid w:val="00A6654E"/>
    <w:rsid w:val="00A719C3"/>
    <w:rsid w:val="00A7239E"/>
    <w:rsid w:val="00A74146"/>
    <w:rsid w:val="00A76FDA"/>
    <w:rsid w:val="00A927E2"/>
    <w:rsid w:val="00A954CF"/>
    <w:rsid w:val="00AA0CD2"/>
    <w:rsid w:val="00AA6B91"/>
    <w:rsid w:val="00AA6F18"/>
    <w:rsid w:val="00AB6D08"/>
    <w:rsid w:val="00AC71D2"/>
    <w:rsid w:val="00AD1399"/>
    <w:rsid w:val="00AD297F"/>
    <w:rsid w:val="00AD4361"/>
    <w:rsid w:val="00AF4B2F"/>
    <w:rsid w:val="00AF77EC"/>
    <w:rsid w:val="00B11CC7"/>
    <w:rsid w:val="00B1210C"/>
    <w:rsid w:val="00B12EA4"/>
    <w:rsid w:val="00B178E0"/>
    <w:rsid w:val="00B30C5A"/>
    <w:rsid w:val="00B5508C"/>
    <w:rsid w:val="00B5517A"/>
    <w:rsid w:val="00B552B2"/>
    <w:rsid w:val="00B759B9"/>
    <w:rsid w:val="00B9006C"/>
    <w:rsid w:val="00BA1084"/>
    <w:rsid w:val="00BC06A8"/>
    <w:rsid w:val="00BC1CF7"/>
    <w:rsid w:val="00BE5495"/>
    <w:rsid w:val="00BF1EFC"/>
    <w:rsid w:val="00C00804"/>
    <w:rsid w:val="00C04753"/>
    <w:rsid w:val="00C07503"/>
    <w:rsid w:val="00C1165F"/>
    <w:rsid w:val="00C16904"/>
    <w:rsid w:val="00C21AD5"/>
    <w:rsid w:val="00C21ECC"/>
    <w:rsid w:val="00C27BF5"/>
    <w:rsid w:val="00C35AFE"/>
    <w:rsid w:val="00C428D3"/>
    <w:rsid w:val="00C511E2"/>
    <w:rsid w:val="00C61B52"/>
    <w:rsid w:val="00C7133C"/>
    <w:rsid w:val="00C744EE"/>
    <w:rsid w:val="00C82078"/>
    <w:rsid w:val="00C85A34"/>
    <w:rsid w:val="00C85BF3"/>
    <w:rsid w:val="00C8669F"/>
    <w:rsid w:val="00CA029F"/>
    <w:rsid w:val="00CA2276"/>
    <w:rsid w:val="00CA22C7"/>
    <w:rsid w:val="00CA60BA"/>
    <w:rsid w:val="00CB08C7"/>
    <w:rsid w:val="00CB289D"/>
    <w:rsid w:val="00CB5A14"/>
    <w:rsid w:val="00CC1E26"/>
    <w:rsid w:val="00CC5480"/>
    <w:rsid w:val="00CD2E6B"/>
    <w:rsid w:val="00CD4AC2"/>
    <w:rsid w:val="00CE543F"/>
    <w:rsid w:val="00CF4029"/>
    <w:rsid w:val="00CF7421"/>
    <w:rsid w:val="00D17C9A"/>
    <w:rsid w:val="00D21BD2"/>
    <w:rsid w:val="00D250E5"/>
    <w:rsid w:val="00D353B5"/>
    <w:rsid w:val="00D44C96"/>
    <w:rsid w:val="00D50F91"/>
    <w:rsid w:val="00D51741"/>
    <w:rsid w:val="00D51983"/>
    <w:rsid w:val="00D52810"/>
    <w:rsid w:val="00D568EC"/>
    <w:rsid w:val="00D56C18"/>
    <w:rsid w:val="00D6113E"/>
    <w:rsid w:val="00D70A41"/>
    <w:rsid w:val="00D73D1A"/>
    <w:rsid w:val="00D76A56"/>
    <w:rsid w:val="00D80C09"/>
    <w:rsid w:val="00D851E7"/>
    <w:rsid w:val="00D86BF3"/>
    <w:rsid w:val="00D94465"/>
    <w:rsid w:val="00D954D8"/>
    <w:rsid w:val="00D95A8F"/>
    <w:rsid w:val="00DB7E7C"/>
    <w:rsid w:val="00DD281A"/>
    <w:rsid w:val="00DD2A2B"/>
    <w:rsid w:val="00DE31FE"/>
    <w:rsid w:val="00DE3D3B"/>
    <w:rsid w:val="00DE541F"/>
    <w:rsid w:val="00DE678A"/>
    <w:rsid w:val="00DF38C3"/>
    <w:rsid w:val="00DF4012"/>
    <w:rsid w:val="00DF428E"/>
    <w:rsid w:val="00E22AFE"/>
    <w:rsid w:val="00E27B91"/>
    <w:rsid w:val="00E34873"/>
    <w:rsid w:val="00E37907"/>
    <w:rsid w:val="00E37C7B"/>
    <w:rsid w:val="00E41564"/>
    <w:rsid w:val="00E47191"/>
    <w:rsid w:val="00E47C3A"/>
    <w:rsid w:val="00E50F50"/>
    <w:rsid w:val="00E50FE5"/>
    <w:rsid w:val="00E63ADA"/>
    <w:rsid w:val="00E7276B"/>
    <w:rsid w:val="00E7323A"/>
    <w:rsid w:val="00E73A6B"/>
    <w:rsid w:val="00E9377E"/>
    <w:rsid w:val="00EA75AF"/>
    <w:rsid w:val="00EB0911"/>
    <w:rsid w:val="00EB5D28"/>
    <w:rsid w:val="00EB5E36"/>
    <w:rsid w:val="00ED2D2F"/>
    <w:rsid w:val="00ED3A58"/>
    <w:rsid w:val="00ED71F3"/>
    <w:rsid w:val="00EE614C"/>
    <w:rsid w:val="00EF656C"/>
    <w:rsid w:val="00F16947"/>
    <w:rsid w:val="00F23EB8"/>
    <w:rsid w:val="00F42A31"/>
    <w:rsid w:val="00F45E82"/>
    <w:rsid w:val="00F47257"/>
    <w:rsid w:val="00F62281"/>
    <w:rsid w:val="00F6349A"/>
    <w:rsid w:val="00F6389D"/>
    <w:rsid w:val="00F80F85"/>
    <w:rsid w:val="00F81ACD"/>
    <w:rsid w:val="00F84F2D"/>
    <w:rsid w:val="00F86B0A"/>
    <w:rsid w:val="00F97FF4"/>
    <w:rsid w:val="00FB480E"/>
    <w:rsid w:val="00FB687B"/>
    <w:rsid w:val="00FC4D19"/>
    <w:rsid w:val="00FC67F7"/>
    <w:rsid w:val="00FD04AD"/>
    <w:rsid w:val="00FE472A"/>
    <w:rsid w:val="00FF345E"/>
    <w:rsid w:val="00FF4A7C"/>
    <w:rsid w:val="00FF52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A0C3FC"/>
  <w15:chartTrackingRefBased/>
  <w15:docId w15:val="{A5D67452-D134-4488-A3D9-88B6C833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E4156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D9446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D94465"/>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列出段落1"/>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E41564"/>
    <w:rPr>
      <w:rFonts w:asciiTheme="majorHAnsi" w:eastAsiaTheme="majorEastAsia" w:hAnsiTheme="majorHAnsi" w:cstheme="majorBidi"/>
      <w:b/>
      <w:bCs/>
      <w:sz w:val="32"/>
      <w:szCs w:val="32"/>
    </w:rPr>
  </w:style>
  <w:style w:type="character" w:styleId="ab">
    <w:name w:val="Placeholder Text"/>
    <w:basedOn w:val="a0"/>
    <w:uiPriority w:val="99"/>
    <w:semiHidden/>
    <w:rsid w:val="00947FF9"/>
    <w:rPr>
      <w:color w:val="808080"/>
    </w:rPr>
  </w:style>
  <w:style w:type="paragraph" w:customStyle="1" w:styleId="TAH">
    <w:name w:val="TAH"/>
    <w:basedOn w:val="TAC"/>
    <w:link w:val="TAHCar"/>
    <w:qFormat/>
    <w:rsid w:val="00D568EC"/>
    <w:rPr>
      <w:b/>
    </w:rPr>
  </w:style>
  <w:style w:type="paragraph" w:customStyle="1" w:styleId="TAC">
    <w:name w:val="TAC"/>
    <w:basedOn w:val="a"/>
    <w:link w:val="TACChar"/>
    <w:qFormat/>
    <w:rsid w:val="00D568EC"/>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D568EC"/>
    <w:rPr>
      <w:rFonts w:ascii="Arial" w:eastAsia="宋体" w:hAnsi="Arial" w:cs="Times New Roman"/>
      <w:kern w:val="0"/>
      <w:sz w:val="18"/>
      <w:szCs w:val="20"/>
      <w:lang w:val="en-GB" w:eastAsia="en-US"/>
    </w:rPr>
  </w:style>
  <w:style w:type="character" w:customStyle="1" w:styleId="TAHCar">
    <w:name w:val="TAH Car"/>
    <w:link w:val="TAH"/>
    <w:qFormat/>
    <w:rsid w:val="00D568EC"/>
    <w:rPr>
      <w:rFonts w:ascii="Arial" w:eastAsia="宋体" w:hAnsi="Arial" w:cs="Times New Roman"/>
      <w:b/>
      <w:kern w:val="0"/>
      <w:sz w:val="18"/>
      <w:szCs w:val="20"/>
      <w:lang w:val="en-GB" w:eastAsia="en-US"/>
    </w:rPr>
  </w:style>
  <w:style w:type="paragraph" w:customStyle="1" w:styleId="TH">
    <w:name w:val="TH"/>
    <w:basedOn w:val="a"/>
    <w:link w:val="THChar"/>
    <w:qFormat/>
    <w:rsid w:val="00D568EC"/>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D568EC"/>
    <w:rPr>
      <w:rFonts w:ascii="Arial" w:eastAsia="宋体" w:hAnsi="Arial" w:cs="Times New Roman"/>
      <w:b/>
      <w:kern w:val="0"/>
      <w:sz w:val="20"/>
      <w:szCs w:val="20"/>
      <w:lang w:val="en-GB" w:eastAsia="en-US"/>
    </w:rPr>
  </w:style>
  <w:style w:type="paragraph" w:customStyle="1" w:styleId="B1">
    <w:name w:val="B1"/>
    <w:basedOn w:val="a"/>
    <w:link w:val="B1Char"/>
    <w:qFormat/>
    <w:rsid w:val="00F62281"/>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F62281"/>
    <w:rPr>
      <w:rFonts w:ascii="Times New Roman" w:eastAsia="宋体" w:hAnsi="Times New Roman" w:cs="Times New Roman"/>
      <w:kern w:val="0"/>
      <w:sz w:val="20"/>
      <w:szCs w:val="20"/>
      <w:lang w:val="en-GB" w:eastAsia="en-US"/>
    </w:rPr>
  </w:style>
  <w:style w:type="paragraph" w:customStyle="1" w:styleId="TAN">
    <w:name w:val="TAN"/>
    <w:basedOn w:val="a"/>
    <w:link w:val="TANChar"/>
    <w:qFormat/>
    <w:rsid w:val="00F62281"/>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rsid w:val="00F62281"/>
    <w:rPr>
      <w:rFonts w:ascii="Arial" w:eastAsia="宋体" w:hAnsi="Arial" w:cs="Times New Roman"/>
      <w:kern w:val="0"/>
      <w:sz w:val="18"/>
      <w:szCs w:val="20"/>
      <w:lang w:val="en-GB" w:eastAsia="en-US"/>
    </w:rPr>
  </w:style>
  <w:style w:type="paragraph" w:styleId="ac">
    <w:name w:val="Balloon Text"/>
    <w:basedOn w:val="a"/>
    <w:link w:val="ad"/>
    <w:uiPriority w:val="99"/>
    <w:semiHidden/>
    <w:unhideWhenUsed/>
    <w:rsid w:val="00C1165F"/>
    <w:rPr>
      <w:sz w:val="18"/>
      <w:szCs w:val="18"/>
    </w:rPr>
  </w:style>
  <w:style w:type="character" w:customStyle="1" w:styleId="ad">
    <w:name w:val="批注框文本 字符"/>
    <w:basedOn w:val="a0"/>
    <w:link w:val="ac"/>
    <w:uiPriority w:val="99"/>
    <w:semiHidden/>
    <w:rsid w:val="00C1165F"/>
    <w:rPr>
      <w:sz w:val="18"/>
      <w:szCs w:val="18"/>
    </w:rPr>
  </w:style>
  <w:style w:type="character" w:customStyle="1" w:styleId="40">
    <w:name w:val="标题 4 字符"/>
    <w:basedOn w:val="a0"/>
    <w:link w:val="4"/>
    <w:uiPriority w:val="9"/>
    <w:semiHidden/>
    <w:rsid w:val="00D94465"/>
    <w:rPr>
      <w:rFonts w:asciiTheme="majorHAnsi" w:eastAsiaTheme="majorEastAsia" w:hAnsiTheme="majorHAnsi" w:cstheme="majorBidi"/>
      <w:b/>
      <w:bCs/>
      <w:sz w:val="28"/>
      <w:szCs w:val="28"/>
    </w:rPr>
  </w:style>
  <w:style w:type="character" w:customStyle="1" w:styleId="70">
    <w:name w:val="标题 7 字符"/>
    <w:basedOn w:val="a0"/>
    <w:link w:val="7"/>
    <w:uiPriority w:val="9"/>
    <w:semiHidden/>
    <w:rsid w:val="00D94465"/>
    <w:rPr>
      <w:b/>
      <w:bCs/>
      <w:sz w:val="24"/>
      <w:szCs w:val="24"/>
    </w:rPr>
  </w:style>
  <w:style w:type="paragraph" w:customStyle="1" w:styleId="DECISION">
    <w:name w:val="DECISION"/>
    <w:basedOn w:val="a"/>
    <w:rsid w:val="00D94465"/>
    <w:pPr>
      <w:numPr>
        <w:numId w:val="17"/>
      </w:numPr>
      <w:spacing w:before="120" w:after="120"/>
    </w:pPr>
    <w:rPr>
      <w:rFonts w:ascii="Arial" w:eastAsia="宋体" w:hAnsi="Arial" w:cs="Times New Roman"/>
      <w:b/>
      <w:color w:val="0000FF"/>
      <w:kern w:val="0"/>
      <w:sz w:val="20"/>
      <w:szCs w:val="20"/>
      <w:u w:val="single"/>
      <w:lang w:val="en-GB" w:eastAsia="en-US"/>
    </w:rPr>
  </w:style>
  <w:style w:type="character" w:styleId="ae">
    <w:name w:val="Hyperlink"/>
    <w:uiPriority w:val="99"/>
    <w:unhideWhenUsed/>
    <w:rsid w:val="00D94465"/>
    <w:rPr>
      <w:color w:val="35A1D4"/>
      <w:u w:val="single"/>
    </w:rPr>
  </w:style>
  <w:style w:type="paragraph" w:styleId="af">
    <w:name w:val="Body Text"/>
    <w:aliases w:val="bt"/>
    <w:basedOn w:val="a"/>
    <w:link w:val="af0"/>
    <w:qFormat/>
    <w:rsid w:val="006C5F90"/>
    <w:pPr>
      <w:widowControl/>
      <w:spacing w:after="120"/>
    </w:pPr>
    <w:rPr>
      <w:rFonts w:ascii="Times" w:eastAsia="Batang" w:hAnsi="Times" w:cs="Times New Roman"/>
      <w:kern w:val="0"/>
      <w:sz w:val="20"/>
      <w:szCs w:val="24"/>
      <w:lang w:val="en-GB" w:eastAsia="x-none"/>
    </w:rPr>
  </w:style>
  <w:style w:type="character" w:customStyle="1" w:styleId="af0">
    <w:name w:val="正文文本 字符"/>
    <w:aliases w:val="bt 字符"/>
    <w:basedOn w:val="a0"/>
    <w:link w:val="af"/>
    <w:qFormat/>
    <w:rsid w:val="006C5F90"/>
    <w:rPr>
      <w:rFonts w:ascii="Times" w:eastAsia="Batang" w:hAnsi="Times" w:cs="Times New Roman"/>
      <w:kern w:val="0"/>
      <w:sz w:val="20"/>
      <w:szCs w:val="24"/>
      <w:lang w:val="en-GB" w:eastAsia="x-none"/>
    </w:rPr>
  </w:style>
  <w:style w:type="table" w:styleId="af1">
    <w:name w:val="Table Grid"/>
    <w:basedOn w:val="a1"/>
    <w:uiPriority w:val="39"/>
    <w:rsid w:val="008836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1F6587"/>
  </w:style>
  <w:style w:type="paragraph" w:styleId="af2">
    <w:name w:val="No Spacing"/>
    <w:uiPriority w:val="1"/>
    <w:qFormat/>
    <w:rsid w:val="00B9006C"/>
    <w:pPr>
      <w:widowControl w:val="0"/>
      <w:jc w:val="both"/>
    </w:pPr>
  </w:style>
  <w:style w:type="table" w:styleId="5-1">
    <w:name w:val="Grid Table 5 Dark Accent 1"/>
    <w:basedOn w:val="a1"/>
    <w:uiPriority w:val="50"/>
    <w:rsid w:val="00875A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4-1">
    <w:name w:val="Grid Table 4 Accent 1"/>
    <w:basedOn w:val="a1"/>
    <w:uiPriority w:val="49"/>
    <w:rsid w:val="00571D1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10">
    <w:name w:val="List Table 4 Accent 1"/>
    <w:basedOn w:val="a1"/>
    <w:uiPriority w:val="49"/>
    <w:rsid w:val="00571D1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3-5">
    <w:name w:val="List Table 3 Accent 5"/>
    <w:basedOn w:val="a1"/>
    <w:uiPriority w:val="48"/>
    <w:rsid w:val="00571D1F"/>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606618">
      <w:bodyDiv w:val="1"/>
      <w:marLeft w:val="0"/>
      <w:marRight w:val="0"/>
      <w:marTop w:val="0"/>
      <w:marBottom w:val="0"/>
      <w:divBdr>
        <w:top w:val="none" w:sz="0" w:space="0" w:color="auto"/>
        <w:left w:val="none" w:sz="0" w:space="0" w:color="auto"/>
        <w:bottom w:val="none" w:sz="0" w:space="0" w:color="auto"/>
        <w:right w:val="none" w:sz="0" w:space="0" w:color="auto"/>
      </w:divBdr>
      <w:divsChild>
        <w:div w:id="1778720911">
          <w:marLeft w:val="360"/>
          <w:marRight w:val="0"/>
          <w:marTop w:val="200"/>
          <w:marBottom w:val="0"/>
          <w:divBdr>
            <w:top w:val="none" w:sz="0" w:space="0" w:color="auto"/>
            <w:left w:val="none" w:sz="0" w:space="0" w:color="auto"/>
            <w:bottom w:val="none" w:sz="0" w:space="0" w:color="auto"/>
            <w:right w:val="none" w:sz="0" w:space="0" w:color="auto"/>
          </w:divBdr>
        </w:div>
        <w:div w:id="120193197">
          <w:marLeft w:val="1080"/>
          <w:marRight w:val="0"/>
          <w:marTop w:val="100"/>
          <w:marBottom w:val="0"/>
          <w:divBdr>
            <w:top w:val="none" w:sz="0" w:space="0" w:color="auto"/>
            <w:left w:val="none" w:sz="0" w:space="0" w:color="auto"/>
            <w:bottom w:val="none" w:sz="0" w:space="0" w:color="auto"/>
            <w:right w:val="none" w:sz="0" w:space="0" w:color="auto"/>
          </w:divBdr>
        </w:div>
        <w:div w:id="975571391">
          <w:marLeft w:val="360"/>
          <w:marRight w:val="0"/>
          <w:marTop w:val="200"/>
          <w:marBottom w:val="0"/>
          <w:divBdr>
            <w:top w:val="none" w:sz="0" w:space="0" w:color="auto"/>
            <w:left w:val="none" w:sz="0" w:space="0" w:color="auto"/>
            <w:bottom w:val="none" w:sz="0" w:space="0" w:color="auto"/>
            <w:right w:val="none" w:sz="0" w:space="0" w:color="auto"/>
          </w:divBdr>
        </w:div>
        <w:div w:id="716858227">
          <w:marLeft w:val="1080"/>
          <w:marRight w:val="0"/>
          <w:marTop w:val="200"/>
          <w:marBottom w:val="0"/>
          <w:divBdr>
            <w:top w:val="none" w:sz="0" w:space="0" w:color="auto"/>
            <w:left w:val="none" w:sz="0" w:space="0" w:color="auto"/>
            <w:bottom w:val="none" w:sz="0" w:space="0" w:color="auto"/>
            <w:right w:val="none" w:sz="0" w:space="0" w:color="auto"/>
          </w:divBdr>
        </w:div>
        <w:div w:id="705368744">
          <w:marLeft w:val="1080"/>
          <w:marRight w:val="0"/>
          <w:marTop w:val="200"/>
          <w:marBottom w:val="0"/>
          <w:divBdr>
            <w:top w:val="none" w:sz="0" w:space="0" w:color="auto"/>
            <w:left w:val="none" w:sz="0" w:space="0" w:color="auto"/>
            <w:bottom w:val="none" w:sz="0" w:space="0" w:color="auto"/>
            <w:right w:val="none" w:sz="0" w:space="0" w:color="auto"/>
          </w:divBdr>
        </w:div>
        <w:div w:id="800850366">
          <w:marLeft w:val="1800"/>
          <w:marRight w:val="0"/>
          <w:marTop w:val="200"/>
          <w:marBottom w:val="0"/>
          <w:divBdr>
            <w:top w:val="none" w:sz="0" w:space="0" w:color="auto"/>
            <w:left w:val="none" w:sz="0" w:space="0" w:color="auto"/>
            <w:bottom w:val="none" w:sz="0" w:space="0" w:color="auto"/>
            <w:right w:val="none" w:sz="0" w:space="0" w:color="auto"/>
          </w:divBdr>
        </w:div>
        <w:div w:id="363212127">
          <w:marLeft w:val="1800"/>
          <w:marRight w:val="0"/>
          <w:marTop w:val="200"/>
          <w:marBottom w:val="0"/>
          <w:divBdr>
            <w:top w:val="none" w:sz="0" w:space="0" w:color="auto"/>
            <w:left w:val="none" w:sz="0" w:space="0" w:color="auto"/>
            <w:bottom w:val="none" w:sz="0" w:space="0" w:color="auto"/>
            <w:right w:val="none" w:sz="0" w:space="0" w:color="auto"/>
          </w:divBdr>
        </w:div>
      </w:divsChild>
    </w:div>
    <w:div w:id="547029988">
      <w:bodyDiv w:val="1"/>
      <w:marLeft w:val="0"/>
      <w:marRight w:val="0"/>
      <w:marTop w:val="0"/>
      <w:marBottom w:val="0"/>
      <w:divBdr>
        <w:top w:val="none" w:sz="0" w:space="0" w:color="auto"/>
        <w:left w:val="none" w:sz="0" w:space="0" w:color="auto"/>
        <w:bottom w:val="none" w:sz="0" w:space="0" w:color="auto"/>
        <w:right w:val="none" w:sz="0" w:space="0" w:color="auto"/>
      </w:divBdr>
      <w:divsChild>
        <w:div w:id="34931350">
          <w:marLeft w:val="360"/>
          <w:marRight w:val="0"/>
          <w:marTop w:val="100"/>
          <w:marBottom w:val="0"/>
          <w:divBdr>
            <w:top w:val="none" w:sz="0" w:space="0" w:color="auto"/>
            <w:left w:val="none" w:sz="0" w:space="0" w:color="auto"/>
            <w:bottom w:val="none" w:sz="0" w:space="0" w:color="auto"/>
            <w:right w:val="none" w:sz="0" w:space="0" w:color="auto"/>
          </w:divBdr>
        </w:div>
        <w:div w:id="376860014">
          <w:marLeft w:val="1800"/>
          <w:marRight w:val="0"/>
          <w:marTop w:val="200"/>
          <w:marBottom w:val="0"/>
          <w:divBdr>
            <w:top w:val="none" w:sz="0" w:space="0" w:color="auto"/>
            <w:left w:val="none" w:sz="0" w:space="0" w:color="auto"/>
            <w:bottom w:val="none" w:sz="0" w:space="0" w:color="auto"/>
            <w:right w:val="none" w:sz="0" w:space="0" w:color="auto"/>
          </w:divBdr>
        </w:div>
        <w:div w:id="818881229">
          <w:marLeft w:val="1080"/>
          <w:marRight w:val="0"/>
          <w:marTop w:val="200"/>
          <w:marBottom w:val="0"/>
          <w:divBdr>
            <w:top w:val="none" w:sz="0" w:space="0" w:color="auto"/>
            <w:left w:val="none" w:sz="0" w:space="0" w:color="auto"/>
            <w:bottom w:val="none" w:sz="0" w:space="0" w:color="auto"/>
            <w:right w:val="none" w:sz="0" w:space="0" w:color="auto"/>
          </w:divBdr>
        </w:div>
        <w:div w:id="878934639">
          <w:marLeft w:val="360"/>
          <w:marRight w:val="0"/>
          <w:marTop w:val="200"/>
          <w:marBottom w:val="0"/>
          <w:divBdr>
            <w:top w:val="none" w:sz="0" w:space="0" w:color="auto"/>
            <w:left w:val="none" w:sz="0" w:space="0" w:color="auto"/>
            <w:bottom w:val="none" w:sz="0" w:space="0" w:color="auto"/>
            <w:right w:val="none" w:sz="0" w:space="0" w:color="auto"/>
          </w:divBdr>
        </w:div>
        <w:div w:id="1123156397">
          <w:marLeft w:val="1080"/>
          <w:marRight w:val="0"/>
          <w:marTop w:val="100"/>
          <w:marBottom w:val="0"/>
          <w:divBdr>
            <w:top w:val="none" w:sz="0" w:space="0" w:color="auto"/>
            <w:left w:val="none" w:sz="0" w:space="0" w:color="auto"/>
            <w:bottom w:val="none" w:sz="0" w:space="0" w:color="auto"/>
            <w:right w:val="none" w:sz="0" w:space="0" w:color="auto"/>
          </w:divBdr>
        </w:div>
        <w:div w:id="1212158808">
          <w:marLeft w:val="1080"/>
          <w:marRight w:val="0"/>
          <w:marTop w:val="100"/>
          <w:marBottom w:val="0"/>
          <w:divBdr>
            <w:top w:val="none" w:sz="0" w:space="0" w:color="auto"/>
            <w:left w:val="none" w:sz="0" w:space="0" w:color="auto"/>
            <w:bottom w:val="none" w:sz="0" w:space="0" w:color="auto"/>
            <w:right w:val="none" w:sz="0" w:space="0" w:color="auto"/>
          </w:divBdr>
        </w:div>
        <w:div w:id="1278101980">
          <w:marLeft w:val="1800"/>
          <w:marRight w:val="0"/>
          <w:marTop w:val="200"/>
          <w:marBottom w:val="0"/>
          <w:divBdr>
            <w:top w:val="none" w:sz="0" w:space="0" w:color="auto"/>
            <w:left w:val="none" w:sz="0" w:space="0" w:color="auto"/>
            <w:bottom w:val="none" w:sz="0" w:space="0" w:color="auto"/>
            <w:right w:val="none" w:sz="0" w:space="0" w:color="auto"/>
          </w:divBdr>
        </w:div>
        <w:div w:id="1345204380">
          <w:marLeft w:val="1080"/>
          <w:marRight w:val="0"/>
          <w:marTop w:val="100"/>
          <w:marBottom w:val="0"/>
          <w:divBdr>
            <w:top w:val="none" w:sz="0" w:space="0" w:color="auto"/>
            <w:left w:val="none" w:sz="0" w:space="0" w:color="auto"/>
            <w:bottom w:val="none" w:sz="0" w:space="0" w:color="auto"/>
            <w:right w:val="none" w:sz="0" w:space="0" w:color="auto"/>
          </w:divBdr>
        </w:div>
        <w:div w:id="1655254389">
          <w:marLeft w:val="360"/>
          <w:marRight w:val="0"/>
          <w:marTop w:val="200"/>
          <w:marBottom w:val="0"/>
          <w:divBdr>
            <w:top w:val="none" w:sz="0" w:space="0" w:color="auto"/>
            <w:left w:val="none" w:sz="0" w:space="0" w:color="auto"/>
            <w:bottom w:val="none" w:sz="0" w:space="0" w:color="auto"/>
            <w:right w:val="none" w:sz="0" w:space="0" w:color="auto"/>
          </w:divBdr>
        </w:div>
        <w:div w:id="1854877308">
          <w:marLeft w:val="1080"/>
          <w:marRight w:val="0"/>
          <w:marTop w:val="100"/>
          <w:marBottom w:val="0"/>
          <w:divBdr>
            <w:top w:val="none" w:sz="0" w:space="0" w:color="auto"/>
            <w:left w:val="none" w:sz="0" w:space="0" w:color="auto"/>
            <w:bottom w:val="none" w:sz="0" w:space="0" w:color="auto"/>
            <w:right w:val="none" w:sz="0" w:space="0" w:color="auto"/>
          </w:divBdr>
        </w:div>
      </w:divsChild>
    </w:div>
    <w:div w:id="659503350">
      <w:bodyDiv w:val="1"/>
      <w:marLeft w:val="0"/>
      <w:marRight w:val="0"/>
      <w:marTop w:val="0"/>
      <w:marBottom w:val="0"/>
      <w:divBdr>
        <w:top w:val="none" w:sz="0" w:space="0" w:color="auto"/>
        <w:left w:val="none" w:sz="0" w:space="0" w:color="auto"/>
        <w:bottom w:val="none" w:sz="0" w:space="0" w:color="auto"/>
        <w:right w:val="none" w:sz="0" w:space="0" w:color="auto"/>
      </w:divBdr>
      <w:divsChild>
        <w:div w:id="547572262">
          <w:marLeft w:val="360"/>
          <w:marRight w:val="0"/>
          <w:marTop w:val="200"/>
          <w:marBottom w:val="0"/>
          <w:divBdr>
            <w:top w:val="none" w:sz="0" w:space="0" w:color="auto"/>
            <w:left w:val="none" w:sz="0" w:space="0" w:color="auto"/>
            <w:bottom w:val="none" w:sz="0" w:space="0" w:color="auto"/>
            <w:right w:val="none" w:sz="0" w:space="0" w:color="auto"/>
          </w:divBdr>
        </w:div>
        <w:div w:id="1022777191">
          <w:marLeft w:val="1080"/>
          <w:marRight w:val="0"/>
          <w:marTop w:val="100"/>
          <w:marBottom w:val="0"/>
          <w:divBdr>
            <w:top w:val="none" w:sz="0" w:space="0" w:color="auto"/>
            <w:left w:val="none" w:sz="0" w:space="0" w:color="auto"/>
            <w:bottom w:val="none" w:sz="0" w:space="0" w:color="auto"/>
            <w:right w:val="none" w:sz="0" w:space="0" w:color="auto"/>
          </w:divBdr>
        </w:div>
        <w:div w:id="1867979920">
          <w:marLeft w:val="1080"/>
          <w:marRight w:val="0"/>
          <w:marTop w:val="100"/>
          <w:marBottom w:val="0"/>
          <w:divBdr>
            <w:top w:val="none" w:sz="0" w:space="0" w:color="auto"/>
            <w:left w:val="none" w:sz="0" w:space="0" w:color="auto"/>
            <w:bottom w:val="none" w:sz="0" w:space="0" w:color="auto"/>
            <w:right w:val="none" w:sz="0" w:space="0" w:color="auto"/>
          </w:divBdr>
        </w:div>
        <w:div w:id="1438601740">
          <w:marLeft w:val="360"/>
          <w:marRight w:val="0"/>
          <w:marTop w:val="200"/>
          <w:marBottom w:val="0"/>
          <w:divBdr>
            <w:top w:val="none" w:sz="0" w:space="0" w:color="auto"/>
            <w:left w:val="none" w:sz="0" w:space="0" w:color="auto"/>
            <w:bottom w:val="none" w:sz="0" w:space="0" w:color="auto"/>
            <w:right w:val="none" w:sz="0" w:space="0" w:color="auto"/>
          </w:divBdr>
        </w:div>
        <w:div w:id="588121469">
          <w:marLeft w:val="1080"/>
          <w:marRight w:val="0"/>
          <w:marTop w:val="100"/>
          <w:marBottom w:val="0"/>
          <w:divBdr>
            <w:top w:val="none" w:sz="0" w:space="0" w:color="auto"/>
            <w:left w:val="none" w:sz="0" w:space="0" w:color="auto"/>
            <w:bottom w:val="none" w:sz="0" w:space="0" w:color="auto"/>
            <w:right w:val="none" w:sz="0" w:space="0" w:color="auto"/>
          </w:divBdr>
        </w:div>
        <w:div w:id="331764530">
          <w:marLeft w:val="1080"/>
          <w:marRight w:val="0"/>
          <w:marTop w:val="100"/>
          <w:marBottom w:val="0"/>
          <w:divBdr>
            <w:top w:val="none" w:sz="0" w:space="0" w:color="auto"/>
            <w:left w:val="none" w:sz="0" w:space="0" w:color="auto"/>
            <w:bottom w:val="none" w:sz="0" w:space="0" w:color="auto"/>
            <w:right w:val="none" w:sz="0" w:space="0" w:color="auto"/>
          </w:divBdr>
        </w:div>
        <w:div w:id="2070687732">
          <w:marLeft w:val="360"/>
          <w:marRight w:val="0"/>
          <w:marTop w:val="200"/>
          <w:marBottom w:val="0"/>
          <w:divBdr>
            <w:top w:val="none" w:sz="0" w:space="0" w:color="auto"/>
            <w:left w:val="none" w:sz="0" w:space="0" w:color="auto"/>
            <w:bottom w:val="none" w:sz="0" w:space="0" w:color="auto"/>
            <w:right w:val="none" w:sz="0" w:space="0" w:color="auto"/>
          </w:divBdr>
        </w:div>
      </w:divsChild>
    </w:div>
    <w:div w:id="1087196114">
      <w:bodyDiv w:val="1"/>
      <w:marLeft w:val="0"/>
      <w:marRight w:val="0"/>
      <w:marTop w:val="0"/>
      <w:marBottom w:val="0"/>
      <w:divBdr>
        <w:top w:val="none" w:sz="0" w:space="0" w:color="auto"/>
        <w:left w:val="none" w:sz="0" w:space="0" w:color="auto"/>
        <w:bottom w:val="none" w:sz="0" w:space="0" w:color="auto"/>
        <w:right w:val="none" w:sz="0" w:space="0" w:color="auto"/>
      </w:divBdr>
    </w:div>
    <w:div w:id="1090353114">
      <w:bodyDiv w:val="1"/>
      <w:marLeft w:val="0"/>
      <w:marRight w:val="0"/>
      <w:marTop w:val="0"/>
      <w:marBottom w:val="0"/>
      <w:divBdr>
        <w:top w:val="none" w:sz="0" w:space="0" w:color="auto"/>
        <w:left w:val="none" w:sz="0" w:space="0" w:color="auto"/>
        <w:bottom w:val="none" w:sz="0" w:space="0" w:color="auto"/>
        <w:right w:val="none" w:sz="0" w:space="0" w:color="auto"/>
      </w:divBdr>
      <w:divsChild>
        <w:div w:id="273679138">
          <w:marLeft w:val="1800"/>
          <w:marRight w:val="0"/>
          <w:marTop w:val="100"/>
          <w:marBottom w:val="0"/>
          <w:divBdr>
            <w:top w:val="none" w:sz="0" w:space="0" w:color="auto"/>
            <w:left w:val="none" w:sz="0" w:space="0" w:color="auto"/>
            <w:bottom w:val="none" w:sz="0" w:space="0" w:color="auto"/>
            <w:right w:val="none" w:sz="0" w:space="0" w:color="auto"/>
          </w:divBdr>
        </w:div>
      </w:divsChild>
    </w:div>
    <w:div w:id="1136605217">
      <w:bodyDiv w:val="1"/>
      <w:marLeft w:val="0"/>
      <w:marRight w:val="0"/>
      <w:marTop w:val="0"/>
      <w:marBottom w:val="0"/>
      <w:divBdr>
        <w:top w:val="none" w:sz="0" w:space="0" w:color="auto"/>
        <w:left w:val="none" w:sz="0" w:space="0" w:color="auto"/>
        <w:bottom w:val="none" w:sz="0" w:space="0" w:color="auto"/>
        <w:right w:val="none" w:sz="0" w:space="0" w:color="auto"/>
      </w:divBdr>
      <w:divsChild>
        <w:div w:id="2089686077">
          <w:marLeft w:val="1800"/>
          <w:marRight w:val="0"/>
          <w:marTop w:val="100"/>
          <w:marBottom w:val="0"/>
          <w:divBdr>
            <w:top w:val="none" w:sz="0" w:space="0" w:color="auto"/>
            <w:left w:val="none" w:sz="0" w:space="0" w:color="auto"/>
            <w:bottom w:val="none" w:sz="0" w:space="0" w:color="auto"/>
            <w:right w:val="none" w:sz="0" w:space="0" w:color="auto"/>
          </w:divBdr>
        </w:div>
        <w:div w:id="1797526522">
          <w:marLeft w:val="1800"/>
          <w:marRight w:val="0"/>
          <w:marTop w:val="100"/>
          <w:marBottom w:val="0"/>
          <w:divBdr>
            <w:top w:val="none" w:sz="0" w:space="0" w:color="auto"/>
            <w:left w:val="none" w:sz="0" w:space="0" w:color="auto"/>
            <w:bottom w:val="none" w:sz="0" w:space="0" w:color="auto"/>
            <w:right w:val="none" w:sz="0" w:space="0" w:color="auto"/>
          </w:divBdr>
        </w:div>
        <w:div w:id="1531453754">
          <w:marLeft w:val="1800"/>
          <w:marRight w:val="0"/>
          <w:marTop w:val="100"/>
          <w:marBottom w:val="0"/>
          <w:divBdr>
            <w:top w:val="none" w:sz="0" w:space="0" w:color="auto"/>
            <w:left w:val="none" w:sz="0" w:space="0" w:color="auto"/>
            <w:bottom w:val="none" w:sz="0" w:space="0" w:color="auto"/>
            <w:right w:val="none" w:sz="0" w:space="0" w:color="auto"/>
          </w:divBdr>
        </w:div>
      </w:divsChild>
    </w:div>
    <w:div w:id="1370951988">
      <w:bodyDiv w:val="1"/>
      <w:marLeft w:val="0"/>
      <w:marRight w:val="0"/>
      <w:marTop w:val="0"/>
      <w:marBottom w:val="0"/>
      <w:divBdr>
        <w:top w:val="none" w:sz="0" w:space="0" w:color="auto"/>
        <w:left w:val="none" w:sz="0" w:space="0" w:color="auto"/>
        <w:bottom w:val="none" w:sz="0" w:space="0" w:color="auto"/>
        <w:right w:val="none" w:sz="0" w:space="0" w:color="auto"/>
      </w:divBdr>
      <w:divsChild>
        <w:div w:id="537278458">
          <w:marLeft w:val="360"/>
          <w:marRight w:val="0"/>
          <w:marTop w:val="200"/>
          <w:marBottom w:val="0"/>
          <w:divBdr>
            <w:top w:val="none" w:sz="0" w:space="0" w:color="auto"/>
            <w:left w:val="none" w:sz="0" w:space="0" w:color="auto"/>
            <w:bottom w:val="none" w:sz="0" w:space="0" w:color="auto"/>
            <w:right w:val="none" w:sz="0" w:space="0" w:color="auto"/>
          </w:divBdr>
        </w:div>
        <w:div w:id="1909067786">
          <w:marLeft w:val="1080"/>
          <w:marRight w:val="0"/>
          <w:marTop w:val="100"/>
          <w:marBottom w:val="0"/>
          <w:divBdr>
            <w:top w:val="none" w:sz="0" w:space="0" w:color="auto"/>
            <w:left w:val="none" w:sz="0" w:space="0" w:color="auto"/>
            <w:bottom w:val="none" w:sz="0" w:space="0" w:color="auto"/>
            <w:right w:val="none" w:sz="0" w:space="0" w:color="auto"/>
          </w:divBdr>
        </w:div>
        <w:div w:id="1457289275">
          <w:marLeft w:val="1800"/>
          <w:marRight w:val="0"/>
          <w:marTop w:val="100"/>
          <w:marBottom w:val="0"/>
          <w:divBdr>
            <w:top w:val="none" w:sz="0" w:space="0" w:color="auto"/>
            <w:left w:val="none" w:sz="0" w:space="0" w:color="auto"/>
            <w:bottom w:val="none" w:sz="0" w:space="0" w:color="auto"/>
            <w:right w:val="none" w:sz="0" w:space="0" w:color="auto"/>
          </w:divBdr>
        </w:div>
        <w:div w:id="1017728342">
          <w:marLeft w:val="1800"/>
          <w:marRight w:val="0"/>
          <w:marTop w:val="100"/>
          <w:marBottom w:val="0"/>
          <w:divBdr>
            <w:top w:val="none" w:sz="0" w:space="0" w:color="auto"/>
            <w:left w:val="none" w:sz="0" w:space="0" w:color="auto"/>
            <w:bottom w:val="none" w:sz="0" w:space="0" w:color="auto"/>
            <w:right w:val="none" w:sz="0" w:space="0" w:color="auto"/>
          </w:divBdr>
        </w:div>
        <w:div w:id="1683237458">
          <w:marLeft w:val="1080"/>
          <w:marRight w:val="0"/>
          <w:marTop w:val="100"/>
          <w:marBottom w:val="0"/>
          <w:divBdr>
            <w:top w:val="none" w:sz="0" w:space="0" w:color="auto"/>
            <w:left w:val="none" w:sz="0" w:space="0" w:color="auto"/>
            <w:bottom w:val="none" w:sz="0" w:space="0" w:color="auto"/>
            <w:right w:val="none" w:sz="0" w:space="0" w:color="auto"/>
          </w:divBdr>
        </w:div>
        <w:div w:id="967395492">
          <w:marLeft w:val="1080"/>
          <w:marRight w:val="0"/>
          <w:marTop w:val="100"/>
          <w:marBottom w:val="0"/>
          <w:divBdr>
            <w:top w:val="none" w:sz="0" w:space="0" w:color="auto"/>
            <w:left w:val="none" w:sz="0" w:space="0" w:color="auto"/>
            <w:bottom w:val="none" w:sz="0" w:space="0" w:color="auto"/>
            <w:right w:val="none" w:sz="0" w:space="0" w:color="auto"/>
          </w:divBdr>
        </w:div>
        <w:div w:id="1108624946">
          <w:marLeft w:val="360"/>
          <w:marRight w:val="0"/>
          <w:marTop w:val="200"/>
          <w:marBottom w:val="0"/>
          <w:divBdr>
            <w:top w:val="none" w:sz="0" w:space="0" w:color="auto"/>
            <w:left w:val="none" w:sz="0" w:space="0" w:color="auto"/>
            <w:bottom w:val="none" w:sz="0" w:space="0" w:color="auto"/>
            <w:right w:val="none" w:sz="0" w:space="0" w:color="auto"/>
          </w:divBdr>
        </w:div>
        <w:div w:id="1723286864">
          <w:marLeft w:val="1080"/>
          <w:marRight w:val="0"/>
          <w:marTop w:val="100"/>
          <w:marBottom w:val="0"/>
          <w:divBdr>
            <w:top w:val="none" w:sz="0" w:space="0" w:color="auto"/>
            <w:left w:val="none" w:sz="0" w:space="0" w:color="auto"/>
            <w:bottom w:val="none" w:sz="0" w:space="0" w:color="auto"/>
            <w:right w:val="none" w:sz="0" w:space="0" w:color="auto"/>
          </w:divBdr>
        </w:div>
        <w:div w:id="1280457459">
          <w:marLeft w:val="360"/>
          <w:marRight w:val="0"/>
          <w:marTop w:val="200"/>
          <w:marBottom w:val="0"/>
          <w:divBdr>
            <w:top w:val="none" w:sz="0" w:space="0" w:color="auto"/>
            <w:left w:val="none" w:sz="0" w:space="0" w:color="auto"/>
            <w:bottom w:val="none" w:sz="0" w:space="0" w:color="auto"/>
            <w:right w:val="none" w:sz="0" w:space="0" w:color="auto"/>
          </w:divBdr>
        </w:div>
        <w:div w:id="345057431">
          <w:marLeft w:val="1080"/>
          <w:marRight w:val="0"/>
          <w:marTop w:val="100"/>
          <w:marBottom w:val="0"/>
          <w:divBdr>
            <w:top w:val="none" w:sz="0" w:space="0" w:color="auto"/>
            <w:left w:val="none" w:sz="0" w:space="0" w:color="auto"/>
            <w:bottom w:val="none" w:sz="0" w:space="0" w:color="auto"/>
            <w:right w:val="none" w:sz="0" w:space="0" w:color="auto"/>
          </w:divBdr>
        </w:div>
        <w:div w:id="597492908">
          <w:marLeft w:val="1800"/>
          <w:marRight w:val="0"/>
          <w:marTop w:val="100"/>
          <w:marBottom w:val="0"/>
          <w:divBdr>
            <w:top w:val="none" w:sz="0" w:space="0" w:color="auto"/>
            <w:left w:val="none" w:sz="0" w:space="0" w:color="auto"/>
            <w:bottom w:val="none" w:sz="0" w:space="0" w:color="auto"/>
            <w:right w:val="none" w:sz="0" w:space="0" w:color="auto"/>
          </w:divBdr>
        </w:div>
        <w:div w:id="1223903111">
          <w:marLeft w:val="1800"/>
          <w:marRight w:val="0"/>
          <w:marTop w:val="100"/>
          <w:marBottom w:val="0"/>
          <w:divBdr>
            <w:top w:val="none" w:sz="0" w:space="0" w:color="auto"/>
            <w:left w:val="none" w:sz="0" w:space="0" w:color="auto"/>
            <w:bottom w:val="none" w:sz="0" w:space="0" w:color="auto"/>
            <w:right w:val="none" w:sz="0" w:space="0" w:color="auto"/>
          </w:divBdr>
        </w:div>
        <w:div w:id="2088502478">
          <w:marLeft w:val="1800"/>
          <w:marRight w:val="0"/>
          <w:marTop w:val="100"/>
          <w:marBottom w:val="0"/>
          <w:divBdr>
            <w:top w:val="none" w:sz="0" w:space="0" w:color="auto"/>
            <w:left w:val="none" w:sz="0" w:space="0" w:color="auto"/>
            <w:bottom w:val="none" w:sz="0" w:space="0" w:color="auto"/>
            <w:right w:val="none" w:sz="0" w:space="0" w:color="auto"/>
          </w:divBdr>
        </w:div>
        <w:div w:id="791365276">
          <w:marLeft w:val="360"/>
          <w:marRight w:val="0"/>
          <w:marTop w:val="200"/>
          <w:marBottom w:val="0"/>
          <w:divBdr>
            <w:top w:val="none" w:sz="0" w:space="0" w:color="auto"/>
            <w:left w:val="none" w:sz="0" w:space="0" w:color="auto"/>
            <w:bottom w:val="none" w:sz="0" w:space="0" w:color="auto"/>
            <w:right w:val="none" w:sz="0" w:space="0" w:color="auto"/>
          </w:divBdr>
        </w:div>
        <w:div w:id="269823588">
          <w:marLeft w:val="1080"/>
          <w:marRight w:val="0"/>
          <w:marTop w:val="200"/>
          <w:marBottom w:val="0"/>
          <w:divBdr>
            <w:top w:val="none" w:sz="0" w:space="0" w:color="auto"/>
            <w:left w:val="none" w:sz="0" w:space="0" w:color="auto"/>
            <w:bottom w:val="none" w:sz="0" w:space="0" w:color="auto"/>
            <w:right w:val="none" w:sz="0" w:space="0" w:color="auto"/>
          </w:divBdr>
        </w:div>
      </w:divsChild>
    </w:div>
    <w:div w:id="1427919447">
      <w:bodyDiv w:val="1"/>
      <w:marLeft w:val="0"/>
      <w:marRight w:val="0"/>
      <w:marTop w:val="0"/>
      <w:marBottom w:val="0"/>
      <w:divBdr>
        <w:top w:val="none" w:sz="0" w:space="0" w:color="auto"/>
        <w:left w:val="none" w:sz="0" w:space="0" w:color="auto"/>
        <w:bottom w:val="none" w:sz="0" w:space="0" w:color="auto"/>
        <w:right w:val="none" w:sz="0" w:space="0" w:color="auto"/>
      </w:divBdr>
      <w:divsChild>
        <w:div w:id="949707551">
          <w:marLeft w:val="360"/>
          <w:marRight w:val="0"/>
          <w:marTop w:val="200"/>
          <w:marBottom w:val="0"/>
          <w:divBdr>
            <w:top w:val="none" w:sz="0" w:space="0" w:color="auto"/>
            <w:left w:val="none" w:sz="0" w:space="0" w:color="auto"/>
            <w:bottom w:val="none" w:sz="0" w:space="0" w:color="auto"/>
            <w:right w:val="none" w:sz="0" w:space="0" w:color="auto"/>
          </w:divBdr>
        </w:div>
        <w:div w:id="1328708171">
          <w:marLeft w:val="1080"/>
          <w:marRight w:val="0"/>
          <w:marTop w:val="100"/>
          <w:marBottom w:val="0"/>
          <w:divBdr>
            <w:top w:val="none" w:sz="0" w:space="0" w:color="auto"/>
            <w:left w:val="none" w:sz="0" w:space="0" w:color="auto"/>
            <w:bottom w:val="none" w:sz="0" w:space="0" w:color="auto"/>
            <w:right w:val="none" w:sz="0" w:space="0" w:color="auto"/>
          </w:divBdr>
        </w:div>
        <w:div w:id="199245123">
          <w:marLeft w:val="1800"/>
          <w:marRight w:val="0"/>
          <w:marTop w:val="100"/>
          <w:marBottom w:val="0"/>
          <w:divBdr>
            <w:top w:val="none" w:sz="0" w:space="0" w:color="auto"/>
            <w:left w:val="none" w:sz="0" w:space="0" w:color="auto"/>
            <w:bottom w:val="none" w:sz="0" w:space="0" w:color="auto"/>
            <w:right w:val="none" w:sz="0" w:space="0" w:color="auto"/>
          </w:divBdr>
        </w:div>
        <w:div w:id="279649520">
          <w:marLeft w:val="1800"/>
          <w:marRight w:val="0"/>
          <w:marTop w:val="100"/>
          <w:marBottom w:val="0"/>
          <w:divBdr>
            <w:top w:val="none" w:sz="0" w:space="0" w:color="auto"/>
            <w:left w:val="none" w:sz="0" w:space="0" w:color="auto"/>
            <w:bottom w:val="none" w:sz="0" w:space="0" w:color="auto"/>
            <w:right w:val="none" w:sz="0" w:space="0" w:color="auto"/>
          </w:divBdr>
        </w:div>
        <w:div w:id="555704351">
          <w:marLeft w:val="1080"/>
          <w:marRight w:val="0"/>
          <w:marTop w:val="100"/>
          <w:marBottom w:val="0"/>
          <w:divBdr>
            <w:top w:val="none" w:sz="0" w:space="0" w:color="auto"/>
            <w:left w:val="none" w:sz="0" w:space="0" w:color="auto"/>
            <w:bottom w:val="none" w:sz="0" w:space="0" w:color="auto"/>
            <w:right w:val="none" w:sz="0" w:space="0" w:color="auto"/>
          </w:divBdr>
        </w:div>
        <w:div w:id="1032726199">
          <w:marLeft w:val="1080"/>
          <w:marRight w:val="0"/>
          <w:marTop w:val="100"/>
          <w:marBottom w:val="0"/>
          <w:divBdr>
            <w:top w:val="none" w:sz="0" w:space="0" w:color="auto"/>
            <w:left w:val="none" w:sz="0" w:space="0" w:color="auto"/>
            <w:bottom w:val="none" w:sz="0" w:space="0" w:color="auto"/>
            <w:right w:val="none" w:sz="0" w:space="0" w:color="auto"/>
          </w:divBdr>
        </w:div>
        <w:div w:id="1733195859">
          <w:marLeft w:val="360"/>
          <w:marRight w:val="0"/>
          <w:marTop w:val="200"/>
          <w:marBottom w:val="0"/>
          <w:divBdr>
            <w:top w:val="none" w:sz="0" w:space="0" w:color="auto"/>
            <w:left w:val="none" w:sz="0" w:space="0" w:color="auto"/>
            <w:bottom w:val="none" w:sz="0" w:space="0" w:color="auto"/>
            <w:right w:val="none" w:sz="0" w:space="0" w:color="auto"/>
          </w:divBdr>
        </w:div>
        <w:div w:id="1847548842">
          <w:marLeft w:val="1080"/>
          <w:marRight w:val="0"/>
          <w:marTop w:val="100"/>
          <w:marBottom w:val="0"/>
          <w:divBdr>
            <w:top w:val="none" w:sz="0" w:space="0" w:color="auto"/>
            <w:left w:val="none" w:sz="0" w:space="0" w:color="auto"/>
            <w:bottom w:val="none" w:sz="0" w:space="0" w:color="auto"/>
            <w:right w:val="none" w:sz="0" w:space="0" w:color="auto"/>
          </w:divBdr>
        </w:div>
        <w:div w:id="297609790">
          <w:marLeft w:val="360"/>
          <w:marRight w:val="0"/>
          <w:marTop w:val="200"/>
          <w:marBottom w:val="0"/>
          <w:divBdr>
            <w:top w:val="none" w:sz="0" w:space="0" w:color="auto"/>
            <w:left w:val="none" w:sz="0" w:space="0" w:color="auto"/>
            <w:bottom w:val="none" w:sz="0" w:space="0" w:color="auto"/>
            <w:right w:val="none" w:sz="0" w:space="0" w:color="auto"/>
          </w:divBdr>
        </w:div>
        <w:div w:id="540171894">
          <w:marLeft w:val="1080"/>
          <w:marRight w:val="0"/>
          <w:marTop w:val="100"/>
          <w:marBottom w:val="0"/>
          <w:divBdr>
            <w:top w:val="none" w:sz="0" w:space="0" w:color="auto"/>
            <w:left w:val="none" w:sz="0" w:space="0" w:color="auto"/>
            <w:bottom w:val="none" w:sz="0" w:space="0" w:color="auto"/>
            <w:right w:val="none" w:sz="0" w:space="0" w:color="auto"/>
          </w:divBdr>
        </w:div>
        <w:div w:id="311103957">
          <w:marLeft w:val="1800"/>
          <w:marRight w:val="0"/>
          <w:marTop w:val="100"/>
          <w:marBottom w:val="0"/>
          <w:divBdr>
            <w:top w:val="none" w:sz="0" w:space="0" w:color="auto"/>
            <w:left w:val="none" w:sz="0" w:space="0" w:color="auto"/>
            <w:bottom w:val="none" w:sz="0" w:space="0" w:color="auto"/>
            <w:right w:val="none" w:sz="0" w:space="0" w:color="auto"/>
          </w:divBdr>
        </w:div>
        <w:div w:id="218369116">
          <w:marLeft w:val="1800"/>
          <w:marRight w:val="0"/>
          <w:marTop w:val="100"/>
          <w:marBottom w:val="0"/>
          <w:divBdr>
            <w:top w:val="none" w:sz="0" w:space="0" w:color="auto"/>
            <w:left w:val="none" w:sz="0" w:space="0" w:color="auto"/>
            <w:bottom w:val="none" w:sz="0" w:space="0" w:color="auto"/>
            <w:right w:val="none" w:sz="0" w:space="0" w:color="auto"/>
          </w:divBdr>
        </w:div>
        <w:div w:id="1991013238">
          <w:marLeft w:val="1800"/>
          <w:marRight w:val="0"/>
          <w:marTop w:val="100"/>
          <w:marBottom w:val="0"/>
          <w:divBdr>
            <w:top w:val="none" w:sz="0" w:space="0" w:color="auto"/>
            <w:left w:val="none" w:sz="0" w:space="0" w:color="auto"/>
            <w:bottom w:val="none" w:sz="0" w:space="0" w:color="auto"/>
            <w:right w:val="none" w:sz="0" w:space="0" w:color="auto"/>
          </w:divBdr>
        </w:div>
        <w:div w:id="58868390">
          <w:marLeft w:val="360"/>
          <w:marRight w:val="0"/>
          <w:marTop w:val="200"/>
          <w:marBottom w:val="0"/>
          <w:divBdr>
            <w:top w:val="none" w:sz="0" w:space="0" w:color="auto"/>
            <w:left w:val="none" w:sz="0" w:space="0" w:color="auto"/>
            <w:bottom w:val="none" w:sz="0" w:space="0" w:color="auto"/>
            <w:right w:val="none" w:sz="0" w:space="0" w:color="auto"/>
          </w:divBdr>
        </w:div>
        <w:div w:id="805273091">
          <w:marLeft w:val="1080"/>
          <w:marRight w:val="0"/>
          <w:marTop w:val="200"/>
          <w:marBottom w:val="0"/>
          <w:divBdr>
            <w:top w:val="none" w:sz="0" w:space="0" w:color="auto"/>
            <w:left w:val="none" w:sz="0" w:space="0" w:color="auto"/>
            <w:bottom w:val="none" w:sz="0" w:space="0" w:color="auto"/>
            <w:right w:val="none" w:sz="0" w:space="0" w:color="auto"/>
          </w:divBdr>
        </w:div>
      </w:divsChild>
    </w:div>
    <w:div w:id="1457406402">
      <w:bodyDiv w:val="1"/>
      <w:marLeft w:val="0"/>
      <w:marRight w:val="0"/>
      <w:marTop w:val="0"/>
      <w:marBottom w:val="0"/>
      <w:divBdr>
        <w:top w:val="none" w:sz="0" w:space="0" w:color="auto"/>
        <w:left w:val="none" w:sz="0" w:space="0" w:color="auto"/>
        <w:bottom w:val="none" w:sz="0" w:space="0" w:color="auto"/>
        <w:right w:val="none" w:sz="0" w:space="0" w:color="auto"/>
      </w:divBdr>
      <w:divsChild>
        <w:div w:id="43143986">
          <w:marLeft w:val="1800"/>
          <w:marRight w:val="0"/>
          <w:marTop w:val="100"/>
          <w:marBottom w:val="0"/>
          <w:divBdr>
            <w:top w:val="none" w:sz="0" w:space="0" w:color="auto"/>
            <w:left w:val="none" w:sz="0" w:space="0" w:color="auto"/>
            <w:bottom w:val="none" w:sz="0" w:space="0" w:color="auto"/>
            <w:right w:val="none" w:sz="0" w:space="0" w:color="auto"/>
          </w:divBdr>
        </w:div>
        <w:div w:id="171340464">
          <w:marLeft w:val="1080"/>
          <w:marRight w:val="0"/>
          <w:marTop w:val="100"/>
          <w:marBottom w:val="0"/>
          <w:divBdr>
            <w:top w:val="none" w:sz="0" w:space="0" w:color="auto"/>
            <w:left w:val="none" w:sz="0" w:space="0" w:color="auto"/>
            <w:bottom w:val="none" w:sz="0" w:space="0" w:color="auto"/>
            <w:right w:val="none" w:sz="0" w:space="0" w:color="auto"/>
          </w:divBdr>
        </w:div>
        <w:div w:id="288051184">
          <w:marLeft w:val="1800"/>
          <w:marRight w:val="0"/>
          <w:marTop w:val="100"/>
          <w:marBottom w:val="0"/>
          <w:divBdr>
            <w:top w:val="none" w:sz="0" w:space="0" w:color="auto"/>
            <w:left w:val="none" w:sz="0" w:space="0" w:color="auto"/>
            <w:bottom w:val="none" w:sz="0" w:space="0" w:color="auto"/>
            <w:right w:val="none" w:sz="0" w:space="0" w:color="auto"/>
          </w:divBdr>
        </w:div>
        <w:div w:id="362873669">
          <w:marLeft w:val="1800"/>
          <w:marRight w:val="0"/>
          <w:marTop w:val="100"/>
          <w:marBottom w:val="0"/>
          <w:divBdr>
            <w:top w:val="none" w:sz="0" w:space="0" w:color="auto"/>
            <w:left w:val="none" w:sz="0" w:space="0" w:color="auto"/>
            <w:bottom w:val="none" w:sz="0" w:space="0" w:color="auto"/>
            <w:right w:val="none" w:sz="0" w:space="0" w:color="auto"/>
          </w:divBdr>
        </w:div>
        <w:div w:id="430198574">
          <w:marLeft w:val="1800"/>
          <w:marRight w:val="0"/>
          <w:marTop w:val="100"/>
          <w:marBottom w:val="0"/>
          <w:divBdr>
            <w:top w:val="none" w:sz="0" w:space="0" w:color="auto"/>
            <w:left w:val="none" w:sz="0" w:space="0" w:color="auto"/>
            <w:bottom w:val="none" w:sz="0" w:space="0" w:color="auto"/>
            <w:right w:val="none" w:sz="0" w:space="0" w:color="auto"/>
          </w:divBdr>
        </w:div>
        <w:div w:id="977689251">
          <w:marLeft w:val="1080"/>
          <w:marRight w:val="0"/>
          <w:marTop w:val="100"/>
          <w:marBottom w:val="0"/>
          <w:divBdr>
            <w:top w:val="none" w:sz="0" w:space="0" w:color="auto"/>
            <w:left w:val="none" w:sz="0" w:space="0" w:color="auto"/>
            <w:bottom w:val="none" w:sz="0" w:space="0" w:color="auto"/>
            <w:right w:val="none" w:sz="0" w:space="0" w:color="auto"/>
          </w:divBdr>
        </w:div>
        <w:div w:id="1036737488">
          <w:marLeft w:val="360"/>
          <w:marRight w:val="0"/>
          <w:marTop w:val="200"/>
          <w:marBottom w:val="0"/>
          <w:divBdr>
            <w:top w:val="none" w:sz="0" w:space="0" w:color="auto"/>
            <w:left w:val="none" w:sz="0" w:space="0" w:color="auto"/>
            <w:bottom w:val="none" w:sz="0" w:space="0" w:color="auto"/>
            <w:right w:val="none" w:sz="0" w:space="0" w:color="auto"/>
          </w:divBdr>
        </w:div>
        <w:div w:id="1271739560">
          <w:marLeft w:val="1800"/>
          <w:marRight w:val="0"/>
          <w:marTop w:val="100"/>
          <w:marBottom w:val="0"/>
          <w:divBdr>
            <w:top w:val="none" w:sz="0" w:space="0" w:color="auto"/>
            <w:left w:val="none" w:sz="0" w:space="0" w:color="auto"/>
            <w:bottom w:val="none" w:sz="0" w:space="0" w:color="auto"/>
            <w:right w:val="none" w:sz="0" w:space="0" w:color="auto"/>
          </w:divBdr>
        </w:div>
        <w:div w:id="1336037008">
          <w:marLeft w:val="1800"/>
          <w:marRight w:val="0"/>
          <w:marTop w:val="100"/>
          <w:marBottom w:val="0"/>
          <w:divBdr>
            <w:top w:val="none" w:sz="0" w:space="0" w:color="auto"/>
            <w:left w:val="none" w:sz="0" w:space="0" w:color="auto"/>
            <w:bottom w:val="none" w:sz="0" w:space="0" w:color="auto"/>
            <w:right w:val="none" w:sz="0" w:space="0" w:color="auto"/>
          </w:divBdr>
        </w:div>
        <w:div w:id="1633513409">
          <w:marLeft w:val="1080"/>
          <w:marRight w:val="0"/>
          <w:marTop w:val="100"/>
          <w:marBottom w:val="0"/>
          <w:divBdr>
            <w:top w:val="none" w:sz="0" w:space="0" w:color="auto"/>
            <w:left w:val="none" w:sz="0" w:space="0" w:color="auto"/>
            <w:bottom w:val="none" w:sz="0" w:space="0" w:color="auto"/>
            <w:right w:val="none" w:sz="0" w:space="0" w:color="auto"/>
          </w:divBdr>
        </w:div>
        <w:div w:id="1855148114">
          <w:marLeft w:val="1800"/>
          <w:marRight w:val="0"/>
          <w:marTop w:val="100"/>
          <w:marBottom w:val="0"/>
          <w:divBdr>
            <w:top w:val="none" w:sz="0" w:space="0" w:color="auto"/>
            <w:left w:val="none" w:sz="0" w:space="0" w:color="auto"/>
            <w:bottom w:val="none" w:sz="0" w:space="0" w:color="auto"/>
            <w:right w:val="none" w:sz="0" w:space="0" w:color="auto"/>
          </w:divBdr>
        </w:div>
        <w:div w:id="2066368049">
          <w:marLeft w:val="1080"/>
          <w:marRight w:val="0"/>
          <w:marTop w:val="100"/>
          <w:marBottom w:val="0"/>
          <w:divBdr>
            <w:top w:val="none" w:sz="0" w:space="0" w:color="auto"/>
            <w:left w:val="none" w:sz="0" w:space="0" w:color="auto"/>
            <w:bottom w:val="none" w:sz="0" w:space="0" w:color="auto"/>
            <w:right w:val="none" w:sz="0" w:space="0" w:color="auto"/>
          </w:divBdr>
        </w:div>
      </w:divsChild>
    </w:div>
    <w:div w:id="1508520419">
      <w:bodyDiv w:val="1"/>
      <w:marLeft w:val="0"/>
      <w:marRight w:val="0"/>
      <w:marTop w:val="0"/>
      <w:marBottom w:val="0"/>
      <w:divBdr>
        <w:top w:val="none" w:sz="0" w:space="0" w:color="auto"/>
        <w:left w:val="none" w:sz="0" w:space="0" w:color="auto"/>
        <w:bottom w:val="none" w:sz="0" w:space="0" w:color="auto"/>
        <w:right w:val="none" w:sz="0" w:space="0" w:color="auto"/>
      </w:divBdr>
      <w:divsChild>
        <w:div w:id="858202538">
          <w:marLeft w:val="360"/>
          <w:marRight w:val="0"/>
          <w:marTop w:val="200"/>
          <w:marBottom w:val="0"/>
          <w:divBdr>
            <w:top w:val="none" w:sz="0" w:space="0" w:color="auto"/>
            <w:left w:val="none" w:sz="0" w:space="0" w:color="auto"/>
            <w:bottom w:val="none" w:sz="0" w:space="0" w:color="auto"/>
            <w:right w:val="none" w:sz="0" w:space="0" w:color="auto"/>
          </w:divBdr>
        </w:div>
        <w:div w:id="1285041980">
          <w:marLeft w:val="1080"/>
          <w:marRight w:val="0"/>
          <w:marTop w:val="100"/>
          <w:marBottom w:val="0"/>
          <w:divBdr>
            <w:top w:val="none" w:sz="0" w:space="0" w:color="auto"/>
            <w:left w:val="none" w:sz="0" w:space="0" w:color="auto"/>
            <w:bottom w:val="none" w:sz="0" w:space="0" w:color="auto"/>
            <w:right w:val="none" w:sz="0" w:space="0" w:color="auto"/>
          </w:divBdr>
        </w:div>
        <w:div w:id="1501314735">
          <w:marLeft w:val="1800"/>
          <w:marRight w:val="0"/>
          <w:marTop w:val="100"/>
          <w:marBottom w:val="0"/>
          <w:divBdr>
            <w:top w:val="none" w:sz="0" w:space="0" w:color="auto"/>
            <w:left w:val="none" w:sz="0" w:space="0" w:color="auto"/>
            <w:bottom w:val="none" w:sz="0" w:space="0" w:color="auto"/>
            <w:right w:val="none" w:sz="0" w:space="0" w:color="auto"/>
          </w:divBdr>
        </w:div>
        <w:div w:id="180700740">
          <w:marLeft w:val="1800"/>
          <w:marRight w:val="0"/>
          <w:marTop w:val="100"/>
          <w:marBottom w:val="0"/>
          <w:divBdr>
            <w:top w:val="none" w:sz="0" w:space="0" w:color="auto"/>
            <w:left w:val="none" w:sz="0" w:space="0" w:color="auto"/>
            <w:bottom w:val="none" w:sz="0" w:space="0" w:color="auto"/>
            <w:right w:val="none" w:sz="0" w:space="0" w:color="auto"/>
          </w:divBdr>
        </w:div>
        <w:div w:id="473105098">
          <w:marLeft w:val="1800"/>
          <w:marRight w:val="0"/>
          <w:marTop w:val="100"/>
          <w:marBottom w:val="0"/>
          <w:divBdr>
            <w:top w:val="none" w:sz="0" w:space="0" w:color="auto"/>
            <w:left w:val="none" w:sz="0" w:space="0" w:color="auto"/>
            <w:bottom w:val="none" w:sz="0" w:space="0" w:color="auto"/>
            <w:right w:val="none" w:sz="0" w:space="0" w:color="auto"/>
          </w:divBdr>
        </w:div>
        <w:div w:id="903369153">
          <w:marLeft w:val="1080"/>
          <w:marRight w:val="0"/>
          <w:marTop w:val="100"/>
          <w:marBottom w:val="0"/>
          <w:divBdr>
            <w:top w:val="none" w:sz="0" w:space="0" w:color="auto"/>
            <w:left w:val="none" w:sz="0" w:space="0" w:color="auto"/>
            <w:bottom w:val="none" w:sz="0" w:space="0" w:color="auto"/>
            <w:right w:val="none" w:sz="0" w:space="0" w:color="auto"/>
          </w:divBdr>
        </w:div>
        <w:div w:id="772359404">
          <w:marLeft w:val="1800"/>
          <w:marRight w:val="0"/>
          <w:marTop w:val="100"/>
          <w:marBottom w:val="0"/>
          <w:divBdr>
            <w:top w:val="none" w:sz="0" w:space="0" w:color="auto"/>
            <w:left w:val="none" w:sz="0" w:space="0" w:color="auto"/>
            <w:bottom w:val="none" w:sz="0" w:space="0" w:color="auto"/>
            <w:right w:val="none" w:sz="0" w:space="0" w:color="auto"/>
          </w:divBdr>
        </w:div>
        <w:div w:id="625281686">
          <w:marLeft w:val="1800"/>
          <w:marRight w:val="0"/>
          <w:marTop w:val="100"/>
          <w:marBottom w:val="0"/>
          <w:divBdr>
            <w:top w:val="none" w:sz="0" w:space="0" w:color="auto"/>
            <w:left w:val="none" w:sz="0" w:space="0" w:color="auto"/>
            <w:bottom w:val="none" w:sz="0" w:space="0" w:color="auto"/>
            <w:right w:val="none" w:sz="0" w:space="0" w:color="auto"/>
          </w:divBdr>
        </w:div>
        <w:div w:id="20055486">
          <w:marLeft w:val="1080"/>
          <w:marRight w:val="0"/>
          <w:marTop w:val="100"/>
          <w:marBottom w:val="0"/>
          <w:divBdr>
            <w:top w:val="none" w:sz="0" w:space="0" w:color="auto"/>
            <w:left w:val="none" w:sz="0" w:space="0" w:color="auto"/>
            <w:bottom w:val="none" w:sz="0" w:space="0" w:color="auto"/>
            <w:right w:val="none" w:sz="0" w:space="0" w:color="auto"/>
          </w:divBdr>
        </w:div>
        <w:div w:id="1945453642">
          <w:marLeft w:val="1800"/>
          <w:marRight w:val="0"/>
          <w:marTop w:val="100"/>
          <w:marBottom w:val="0"/>
          <w:divBdr>
            <w:top w:val="none" w:sz="0" w:space="0" w:color="auto"/>
            <w:left w:val="none" w:sz="0" w:space="0" w:color="auto"/>
            <w:bottom w:val="none" w:sz="0" w:space="0" w:color="auto"/>
            <w:right w:val="none" w:sz="0" w:space="0" w:color="auto"/>
          </w:divBdr>
        </w:div>
        <w:div w:id="1867408782">
          <w:marLeft w:val="1800"/>
          <w:marRight w:val="0"/>
          <w:marTop w:val="100"/>
          <w:marBottom w:val="0"/>
          <w:divBdr>
            <w:top w:val="none" w:sz="0" w:space="0" w:color="auto"/>
            <w:left w:val="none" w:sz="0" w:space="0" w:color="auto"/>
            <w:bottom w:val="none" w:sz="0" w:space="0" w:color="auto"/>
            <w:right w:val="none" w:sz="0" w:space="0" w:color="auto"/>
          </w:divBdr>
        </w:div>
        <w:div w:id="1819686777">
          <w:marLeft w:val="1800"/>
          <w:marRight w:val="0"/>
          <w:marTop w:val="100"/>
          <w:marBottom w:val="0"/>
          <w:divBdr>
            <w:top w:val="none" w:sz="0" w:space="0" w:color="auto"/>
            <w:left w:val="none" w:sz="0" w:space="0" w:color="auto"/>
            <w:bottom w:val="none" w:sz="0" w:space="0" w:color="auto"/>
            <w:right w:val="none" w:sz="0" w:space="0" w:color="auto"/>
          </w:divBdr>
        </w:div>
        <w:div w:id="802383146">
          <w:marLeft w:val="1080"/>
          <w:marRight w:val="0"/>
          <w:marTop w:val="100"/>
          <w:marBottom w:val="0"/>
          <w:divBdr>
            <w:top w:val="none" w:sz="0" w:space="0" w:color="auto"/>
            <w:left w:val="none" w:sz="0" w:space="0" w:color="auto"/>
            <w:bottom w:val="none" w:sz="0" w:space="0" w:color="auto"/>
            <w:right w:val="none" w:sz="0" w:space="0" w:color="auto"/>
          </w:divBdr>
        </w:div>
        <w:div w:id="2013870002">
          <w:marLeft w:val="1800"/>
          <w:marRight w:val="0"/>
          <w:marTop w:val="100"/>
          <w:marBottom w:val="0"/>
          <w:divBdr>
            <w:top w:val="none" w:sz="0" w:space="0" w:color="auto"/>
            <w:left w:val="none" w:sz="0" w:space="0" w:color="auto"/>
            <w:bottom w:val="none" w:sz="0" w:space="0" w:color="auto"/>
            <w:right w:val="none" w:sz="0" w:space="0" w:color="auto"/>
          </w:divBdr>
        </w:div>
        <w:div w:id="741373143">
          <w:marLeft w:val="1800"/>
          <w:marRight w:val="0"/>
          <w:marTop w:val="100"/>
          <w:marBottom w:val="0"/>
          <w:divBdr>
            <w:top w:val="none" w:sz="0" w:space="0" w:color="auto"/>
            <w:left w:val="none" w:sz="0" w:space="0" w:color="auto"/>
            <w:bottom w:val="none" w:sz="0" w:space="0" w:color="auto"/>
            <w:right w:val="none" w:sz="0" w:space="0" w:color="auto"/>
          </w:divBdr>
        </w:div>
        <w:div w:id="427234204">
          <w:marLeft w:val="1080"/>
          <w:marRight w:val="0"/>
          <w:marTop w:val="100"/>
          <w:marBottom w:val="0"/>
          <w:divBdr>
            <w:top w:val="none" w:sz="0" w:space="0" w:color="auto"/>
            <w:left w:val="none" w:sz="0" w:space="0" w:color="auto"/>
            <w:bottom w:val="none" w:sz="0" w:space="0" w:color="auto"/>
            <w:right w:val="none" w:sz="0" w:space="0" w:color="auto"/>
          </w:divBdr>
        </w:div>
        <w:div w:id="373773877">
          <w:marLeft w:val="1800"/>
          <w:marRight w:val="0"/>
          <w:marTop w:val="100"/>
          <w:marBottom w:val="0"/>
          <w:divBdr>
            <w:top w:val="none" w:sz="0" w:space="0" w:color="auto"/>
            <w:left w:val="none" w:sz="0" w:space="0" w:color="auto"/>
            <w:bottom w:val="none" w:sz="0" w:space="0" w:color="auto"/>
            <w:right w:val="none" w:sz="0" w:space="0" w:color="auto"/>
          </w:divBdr>
        </w:div>
      </w:divsChild>
    </w:div>
    <w:div w:id="1794471296">
      <w:bodyDiv w:val="1"/>
      <w:marLeft w:val="0"/>
      <w:marRight w:val="0"/>
      <w:marTop w:val="0"/>
      <w:marBottom w:val="0"/>
      <w:divBdr>
        <w:top w:val="none" w:sz="0" w:space="0" w:color="auto"/>
        <w:left w:val="none" w:sz="0" w:space="0" w:color="auto"/>
        <w:bottom w:val="none" w:sz="0" w:space="0" w:color="auto"/>
        <w:right w:val="none" w:sz="0" w:space="0" w:color="auto"/>
      </w:divBdr>
      <w:divsChild>
        <w:div w:id="1283003579">
          <w:marLeft w:val="360"/>
          <w:marRight w:val="0"/>
          <w:marTop w:val="200"/>
          <w:marBottom w:val="0"/>
          <w:divBdr>
            <w:top w:val="none" w:sz="0" w:space="0" w:color="auto"/>
            <w:left w:val="none" w:sz="0" w:space="0" w:color="auto"/>
            <w:bottom w:val="none" w:sz="0" w:space="0" w:color="auto"/>
            <w:right w:val="none" w:sz="0" w:space="0" w:color="auto"/>
          </w:divBdr>
        </w:div>
        <w:div w:id="1856534896">
          <w:marLeft w:val="1541"/>
          <w:marRight w:val="0"/>
          <w:marTop w:val="100"/>
          <w:marBottom w:val="0"/>
          <w:divBdr>
            <w:top w:val="none" w:sz="0" w:space="0" w:color="auto"/>
            <w:left w:val="none" w:sz="0" w:space="0" w:color="auto"/>
            <w:bottom w:val="none" w:sz="0" w:space="0" w:color="auto"/>
            <w:right w:val="none" w:sz="0" w:space="0" w:color="auto"/>
          </w:divBdr>
        </w:div>
        <w:div w:id="2099668377">
          <w:marLeft w:val="1541"/>
          <w:marRight w:val="0"/>
          <w:marTop w:val="100"/>
          <w:marBottom w:val="0"/>
          <w:divBdr>
            <w:top w:val="none" w:sz="0" w:space="0" w:color="auto"/>
            <w:left w:val="none" w:sz="0" w:space="0" w:color="auto"/>
            <w:bottom w:val="none" w:sz="0" w:space="0" w:color="auto"/>
            <w:right w:val="none" w:sz="0" w:space="0" w:color="auto"/>
          </w:divBdr>
        </w:div>
        <w:div w:id="1113207553">
          <w:marLeft w:val="1541"/>
          <w:marRight w:val="0"/>
          <w:marTop w:val="100"/>
          <w:marBottom w:val="0"/>
          <w:divBdr>
            <w:top w:val="none" w:sz="0" w:space="0" w:color="auto"/>
            <w:left w:val="none" w:sz="0" w:space="0" w:color="auto"/>
            <w:bottom w:val="none" w:sz="0" w:space="0" w:color="auto"/>
            <w:right w:val="none" w:sz="0" w:space="0" w:color="auto"/>
          </w:divBdr>
        </w:div>
        <w:div w:id="2055226342">
          <w:marLeft w:val="360"/>
          <w:marRight w:val="0"/>
          <w:marTop w:val="200"/>
          <w:marBottom w:val="0"/>
          <w:divBdr>
            <w:top w:val="none" w:sz="0" w:space="0" w:color="auto"/>
            <w:left w:val="none" w:sz="0" w:space="0" w:color="auto"/>
            <w:bottom w:val="none" w:sz="0" w:space="0" w:color="auto"/>
            <w:right w:val="none" w:sz="0" w:space="0" w:color="auto"/>
          </w:divBdr>
        </w:div>
      </w:divsChild>
    </w:div>
    <w:div w:id="1796606251">
      <w:bodyDiv w:val="1"/>
      <w:marLeft w:val="0"/>
      <w:marRight w:val="0"/>
      <w:marTop w:val="0"/>
      <w:marBottom w:val="0"/>
      <w:divBdr>
        <w:top w:val="none" w:sz="0" w:space="0" w:color="auto"/>
        <w:left w:val="none" w:sz="0" w:space="0" w:color="auto"/>
        <w:bottom w:val="none" w:sz="0" w:space="0" w:color="auto"/>
        <w:right w:val="none" w:sz="0" w:space="0" w:color="auto"/>
      </w:divBdr>
      <w:divsChild>
        <w:div w:id="1851868648">
          <w:marLeft w:val="360"/>
          <w:marRight w:val="0"/>
          <w:marTop w:val="200"/>
          <w:marBottom w:val="0"/>
          <w:divBdr>
            <w:top w:val="none" w:sz="0" w:space="0" w:color="auto"/>
            <w:left w:val="none" w:sz="0" w:space="0" w:color="auto"/>
            <w:bottom w:val="none" w:sz="0" w:space="0" w:color="auto"/>
            <w:right w:val="none" w:sz="0" w:space="0" w:color="auto"/>
          </w:divBdr>
        </w:div>
        <w:div w:id="1908607471">
          <w:marLeft w:val="1080"/>
          <w:marRight w:val="0"/>
          <w:marTop w:val="100"/>
          <w:marBottom w:val="0"/>
          <w:divBdr>
            <w:top w:val="none" w:sz="0" w:space="0" w:color="auto"/>
            <w:left w:val="none" w:sz="0" w:space="0" w:color="auto"/>
            <w:bottom w:val="none" w:sz="0" w:space="0" w:color="auto"/>
            <w:right w:val="none" w:sz="0" w:space="0" w:color="auto"/>
          </w:divBdr>
        </w:div>
        <w:div w:id="203949558">
          <w:marLeft w:val="1080"/>
          <w:marRight w:val="0"/>
          <w:marTop w:val="100"/>
          <w:marBottom w:val="0"/>
          <w:divBdr>
            <w:top w:val="none" w:sz="0" w:space="0" w:color="auto"/>
            <w:left w:val="none" w:sz="0" w:space="0" w:color="auto"/>
            <w:bottom w:val="none" w:sz="0" w:space="0" w:color="auto"/>
            <w:right w:val="none" w:sz="0" w:space="0" w:color="auto"/>
          </w:divBdr>
        </w:div>
        <w:div w:id="693389397">
          <w:marLeft w:val="1080"/>
          <w:marRight w:val="0"/>
          <w:marTop w:val="100"/>
          <w:marBottom w:val="0"/>
          <w:divBdr>
            <w:top w:val="none" w:sz="0" w:space="0" w:color="auto"/>
            <w:left w:val="none" w:sz="0" w:space="0" w:color="auto"/>
            <w:bottom w:val="none" w:sz="0" w:space="0" w:color="auto"/>
            <w:right w:val="none" w:sz="0" w:space="0" w:color="auto"/>
          </w:divBdr>
        </w:div>
        <w:div w:id="1073234588">
          <w:marLeft w:val="360"/>
          <w:marRight w:val="0"/>
          <w:marTop w:val="200"/>
          <w:marBottom w:val="0"/>
          <w:divBdr>
            <w:top w:val="none" w:sz="0" w:space="0" w:color="auto"/>
            <w:left w:val="none" w:sz="0" w:space="0" w:color="auto"/>
            <w:bottom w:val="none" w:sz="0" w:space="0" w:color="auto"/>
            <w:right w:val="none" w:sz="0" w:space="0" w:color="auto"/>
          </w:divBdr>
        </w:div>
        <w:div w:id="171409121">
          <w:marLeft w:val="1080"/>
          <w:marRight w:val="0"/>
          <w:marTop w:val="100"/>
          <w:marBottom w:val="0"/>
          <w:divBdr>
            <w:top w:val="none" w:sz="0" w:space="0" w:color="auto"/>
            <w:left w:val="none" w:sz="0" w:space="0" w:color="auto"/>
            <w:bottom w:val="none" w:sz="0" w:space="0" w:color="auto"/>
            <w:right w:val="none" w:sz="0" w:space="0" w:color="auto"/>
          </w:divBdr>
        </w:div>
        <w:div w:id="914321411">
          <w:marLeft w:val="1080"/>
          <w:marRight w:val="0"/>
          <w:marTop w:val="100"/>
          <w:marBottom w:val="0"/>
          <w:divBdr>
            <w:top w:val="none" w:sz="0" w:space="0" w:color="auto"/>
            <w:left w:val="none" w:sz="0" w:space="0" w:color="auto"/>
            <w:bottom w:val="none" w:sz="0" w:space="0" w:color="auto"/>
            <w:right w:val="none" w:sz="0" w:space="0" w:color="auto"/>
          </w:divBdr>
        </w:div>
        <w:div w:id="985742406">
          <w:marLeft w:val="1080"/>
          <w:marRight w:val="0"/>
          <w:marTop w:val="100"/>
          <w:marBottom w:val="0"/>
          <w:divBdr>
            <w:top w:val="none" w:sz="0" w:space="0" w:color="auto"/>
            <w:left w:val="none" w:sz="0" w:space="0" w:color="auto"/>
            <w:bottom w:val="none" w:sz="0" w:space="0" w:color="auto"/>
            <w:right w:val="none" w:sz="0" w:space="0" w:color="auto"/>
          </w:divBdr>
        </w:div>
        <w:div w:id="743181526">
          <w:marLeft w:val="360"/>
          <w:marRight w:val="0"/>
          <w:marTop w:val="200"/>
          <w:marBottom w:val="0"/>
          <w:divBdr>
            <w:top w:val="none" w:sz="0" w:space="0" w:color="auto"/>
            <w:left w:val="none" w:sz="0" w:space="0" w:color="auto"/>
            <w:bottom w:val="none" w:sz="0" w:space="0" w:color="auto"/>
            <w:right w:val="none" w:sz="0" w:space="0" w:color="auto"/>
          </w:divBdr>
        </w:div>
        <w:div w:id="1113017142">
          <w:marLeft w:val="1080"/>
          <w:marRight w:val="0"/>
          <w:marTop w:val="100"/>
          <w:marBottom w:val="0"/>
          <w:divBdr>
            <w:top w:val="none" w:sz="0" w:space="0" w:color="auto"/>
            <w:left w:val="none" w:sz="0" w:space="0" w:color="auto"/>
            <w:bottom w:val="none" w:sz="0" w:space="0" w:color="auto"/>
            <w:right w:val="none" w:sz="0" w:space="0" w:color="auto"/>
          </w:divBdr>
        </w:div>
        <w:div w:id="817497223">
          <w:marLeft w:val="1080"/>
          <w:marRight w:val="0"/>
          <w:marTop w:val="100"/>
          <w:marBottom w:val="0"/>
          <w:divBdr>
            <w:top w:val="none" w:sz="0" w:space="0" w:color="auto"/>
            <w:left w:val="none" w:sz="0" w:space="0" w:color="auto"/>
            <w:bottom w:val="none" w:sz="0" w:space="0" w:color="auto"/>
            <w:right w:val="none" w:sz="0" w:space="0" w:color="auto"/>
          </w:divBdr>
        </w:div>
        <w:div w:id="1113745567">
          <w:marLeft w:val="1080"/>
          <w:marRight w:val="0"/>
          <w:marTop w:val="100"/>
          <w:marBottom w:val="0"/>
          <w:divBdr>
            <w:top w:val="none" w:sz="0" w:space="0" w:color="auto"/>
            <w:left w:val="none" w:sz="0" w:space="0" w:color="auto"/>
            <w:bottom w:val="none" w:sz="0" w:space="0" w:color="auto"/>
            <w:right w:val="none" w:sz="0" w:space="0" w:color="auto"/>
          </w:divBdr>
        </w:div>
        <w:div w:id="753746668">
          <w:marLeft w:val="360"/>
          <w:marRight w:val="0"/>
          <w:marTop w:val="200"/>
          <w:marBottom w:val="0"/>
          <w:divBdr>
            <w:top w:val="none" w:sz="0" w:space="0" w:color="auto"/>
            <w:left w:val="none" w:sz="0" w:space="0" w:color="auto"/>
            <w:bottom w:val="none" w:sz="0" w:space="0" w:color="auto"/>
            <w:right w:val="none" w:sz="0" w:space="0" w:color="auto"/>
          </w:divBdr>
        </w:div>
      </w:divsChild>
    </w:div>
    <w:div w:id="1957985287">
      <w:bodyDiv w:val="1"/>
      <w:marLeft w:val="0"/>
      <w:marRight w:val="0"/>
      <w:marTop w:val="0"/>
      <w:marBottom w:val="0"/>
      <w:divBdr>
        <w:top w:val="none" w:sz="0" w:space="0" w:color="auto"/>
        <w:left w:val="none" w:sz="0" w:space="0" w:color="auto"/>
        <w:bottom w:val="none" w:sz="0" w:space="0" w:color="auto"/>
        <w:right w:val="none" w:sz="0" w:space="0" w:color="auto"/>
      </w:divBdr>
      <w:divsChild>
        <w:div w:id="80107880">
          <w:marLeft w:val="1800"/>
          <w:marRight w:val="0"/>
          <w:marTop w:val="100"/>
          <w:marBottom w:val="0"/>
          <w:divBdr>
            <w:top w:val="none" w:sz="0" w:space="0" w:color="auto"/>
            <w:left w:val="none" w:sz="0" w:space="0" w:color="auto"/>
            <w:bottom w:val="none" w:sz="0" w:space="0" w:color="auto"/>
            <w:right w:val="none" w:sz="0" w:space="0" w:color="auto"/>
          </w:divBdr>
        </w:div>
        <w:div w:id="143207676">
          <w:marLeft w:val="1080"/>
          <w:marRight w:val="0"/>
          <w:marTop w:val="100"/>
          <w:marBottom w:val="0"/>
          <w:divBdr>
            <w:top w:val="none" w:sz="0" w:space="0" w:color="auto"/>
            <w:left w:val="none" w:sz="0" w:space="0" w:color="auto"/>
            <w:bottom w:val="none" w:sz="0" w:space="0" w:color="auto"/>
            <w:right w:val="none" w:sz="0" w:space="0" w:color="auto"/>
          </w:divBdr>
        </w:div>
        <w:div w:id="363337186">
          <w:marLeft w:val="1080"/>
          <w:marRight w:val="0"/>
          <w:marTop w:val="100"/>
          <w:marBottom w:val="0"/>
          <w:divBdr>
            <w:top w:val="none" w:sz="0" w:space="0" w:color="auto"/>
            <w:left w:val="none" w:sz="0" w:space="0" w:color="auto"/>
            <w:bottom w:val="none" w:sz="0" w:space="0" w:color="auto"/>
            <w:right w:val="none" w:sz="0" w:space="0" w:color="auto"/>
          </w:divBdr>
        </w:div>
        <w:div w:id="466360270">
          <w:marLeft w:val="1800"/>
          <w:marRight w:val="0"/>
          <w:marTop w:val="100"/>
          <w:marBottom w:val="0"/>
          <w:divBdr>
            <w:top w:val="none" w:sz="0" w:space="0" w:color="auto"/>
            <w:left w:val="none" w:sz="0" w:space="0" w:color="auto"/>
            <w:bottom w:val="none" w:sz="0" w:space="0" w:color="auto"/>
            <w:right w:val="none" w:sz="0" w:space="0" w:color="auto"/>
          </w:divBdr>
        </w:div>
        <w:div w:id="559368280">
          <w:marLeft w:val="1080"/>
          <w:marRight w:val="0"/>
          <w:marTop w:val="100"/>
          <w:marBottom w:val="0"/>
          <w:divBdr>
            <w:top w:val="none" w:sz="0" w:space="0" w:color="auto"/>
            <w:left w:val="none" w:sz="0" w:space="0" w:color="auto"/>
            <w:bottom w:val="none" w:sz="0" w:space="0" w:color="auto"/>
            <w:right w:val="none" w:sz="0" w:space="0" w:color="auto"/>
          </w:divBdr>
        </w:div>
        <w:div w:id="723335023">
          <w:marLeft w:val="1800"/>
          <w:marRight w:val="0"/>
          <w:marTop w:val="100"/>
          <w:marBottom w:val="0"/>
          <w:divBdr>
            <w:top w:val="none" w:sz="0" w:space="0" w:color="auto"/>
            <w:left w:val="none" w:sz="0" w:space="0" w:color="auto"/>
            <w:bottom w:val="none" w:sz="0" w:space="0" w:color="auto"/>
            <w:right w:val="none" w:sz="0" w:space="0" w:color="auto"/>
          </w:divBdr>
        </w:div>
        <w:div w:id="1630090670">
          <w:marLeft w:val="1800"/>
          <w:marRight w:val="0"/>
          <w:marTop w:val="100"/>
          <w:marBottom w:val="0"/>
          <w:divBdr>
            <w:top w:val="none" w:sz="0" w:space="0" w:color="auto"/>
            <w:left w:val="none" w:sz="0" w:space="0" w:color="auto"/>
            <w:bottom w:val="none" w:sz="0" w:space="0" w:color="auto"/>
            <w:right w:val="none" w:sz="0" w:space="0" w:color="auto"/>
          </w:divBdr>
        </w:div>
        <w:div w:id="1876850151">
          <w:marLeft w:val="360"/>
          <w:marRight w:val="0"/>
          <w:marTop w:val="200"/>
          <w:marBottom w:val="0"/>
          <w:divBdr>
            <w:top w:val="none" w:sz="0" w:space="0" w:color="auto"/>
            <w:left w:val="none" w:sz="0" w:space="0" w:color="auto"/>
            <w:bottom w:val="none" w:sz="0" w:space="0" w:color="auto"/>
            <w:right w:val="none" w:sz="0" w:space="0" w:color="auto"/>
          </w:divBdr>
        </w:div>
        <w:div w:id="2016881564">
          <w:marLeft w:val="1800"/>
          <w:marRight w:val="0"/>
          <w:marTop w:val="100"/>
          <w:marBottom w:val="0"/>
          <w:divBdr>
            <w:top w:val="none" w:sz="0" w:space="0" w:color="auto"/>
            <w:left w:val="none" w:sz="0" w:space="0" w:color="auto"/>
            <w:bottom w:val="none" w:sz="0" w:space="0" w:color="auto"/>
            <w:right w:val="none" w:sz="0" w:space="0" w:color="auto"/>
          </w:divBdr>
        </w:div>
      </w:divsChild>
    </w:div>
    <w:div w:id="2104910365">
      <w:bodyDiv w:val="1"/>
      <w:marLeft w:val="0"/>
      <w:marRight w:val="0"/>
      <w:marTop w:val="0"/>
      <w:marBottom w:val="0"/>
      <w:divBdr>
        <w:top w:val="none" w:sz="0" w:space="0" w:color="auto"/>
        <w:left w:val="none" w:sz="0" w:space="0" w:color="auto"/>
        <w:bottom w:val="none" w:sz="0" w:space="0" w:color="auto"/>
        <w:right w:val="none" w:sz="0" w:space="0" w:color="auto"/>
      </w:divBdr>
      <w:divsChild>
        <w:div w:id="1282496521">
          <w:marLeft w:val="360"/>
          <w:marRight w:val="0"/>
          <w:marTop w:val="200"/>
          <w:marBottom w:val="0"/>
          <w:divBdr>
            <w:top w:val="none" w:sz="0" w:space="0" w:color="auto"/>
            <w:left w:val="none" w:sz="0" w:space="0" w:color="auto"/>
            <w:bottom w:val="none" w:sz="0" w:space="0" w:color="auto"/>
            <w:right w:val="none" w:sz="0" w:space="0" w:color="auto"/>
          </w:divBdr>
        </w:div>
        <w:div w:id="1172573616">
          <w:marLeft w:val="1080"/>
          <w:marRight w:val="0"/>
          <w:marTop w:val="100"/>
          <w:marBottom w:val="0"/>
          <w:divBdr>
            <w:top w:val="none" w:sz="0" w:space="0" w:color="auto"/>
            <w:left w:val="none" w:sz="0" w:space="0" w:color="auto"/>
            <w:bottom w:val="none" w:sz="0" w:space="0" w:color="auto"/>
            <w:right w:val="none" w:sz="0" w:space="0" w:color="auto"/>
          </w:divBdr>
        </w:div>
        <w:div w:id="1014306743">
          <w:marLeft w:val="1800"/>
          <w:marRight w:val="0"/>
          <w:marTop w:val="100"/>
          <w:marBottom w:val="0"/>
          <w:divBdr>
            <w:top w:val="none" w:sz="0" w:space="0" w:color="auto"/>
            <w:left w:val="none" w:sz="0" w:space="0" w:color="auto"/>
            <w:bottom w:val="none" w:sz="0" w:space="0" w:color="auto"/>
            <w:right w:val="none" w:sz="0" w:space="0" w:color="auto"/>
          </w:divBdr>
        </w:div>
        <w:div w:id="685256083">
          <w:marLeft w:val="1080"/>
          <w:marRight w:val="0"/>
          <w:marTop w:val="100"/>
          <w:marBottom w:val="0"/>
          <w:divBdr>
            <w:top w:val="none" w:sz="0" w:space="0" w:color="auto"/>
            <w:left w:val="none" w:sz="0" w:space="0" w:color="auto"/>
            <w:bottom w:val="none" w:sz="0" w:space="0" w:color="auto"/>
            <w:right w:val="none" w:sz="0" w:space="0" w:color="auto"/>
          </w:divBdr>
        </w:div>
        <w:div w:id="2038115445">
          <w:marLeft w:val="1800"/>
          <w:marRight w:val="0"/>
          <w:marTop w:val="100"/>
          <w:marBottom w:val="0"/>
          <w:divBdr>
            <w:top w:val="none" w:sz="0" w:space="0" w:color="auto"/>
            <w:left w:val="none" w:sz="0" w:space="0" w:color="auto"/>
            <w:bottom w:val="none" w:sz="0" w:space="0" w:color="auto"/>
            <w:right w:val="none" w:sz="0" w:space="0" w:color="auto"/>
          </w:divBdr>
        </w:div>
        <w:div w:id="1366172950">
          <w:marLeft w:val="1080"/>
          <w:marRight w:val="0"/>
          <w:marTop w:val="100"/>
          <w:marBottom w:val="0"/>
          <w:divBdr>
            <w:top w:val="none" w:sz="0" w:space="0" w:color="auto"/>
            <w:left w:val="none" w:sz="0" w:space="0" w:color="auto"/>
            <w:bottom w:val="none" w:sz="0" w:space="0" w:color="auto"/>
            <w:right w:val="none" w:sz="0" w:space="0" w:color="auto"/>
          </w:divBdr>
        </w:div>
        <w:div w:id="1740787205">
          <w:marLeft w:val="1800"/>
          <w:marRight w:val="0"/>
          <w:marTop w:val="100"/>
          <w:marBottom w:val="0"/>
          <w:divBdr>
            <w:top w:val="none" w:sz="0" w:space="0" w:color="auto"/>
            <w:left w:val="none" w:sz="0" w:space="0" w:color="auto"/>
            <w:bottom w:val="none" w:sz="0" w:space="0" w:color="auto"/>
            <w:right w:val="none" w:sz="0" w:space="0" w:color="auto"/>
          </w:divBdr>
        </w:div>
        <w:div w:id="1220166525">
          <w:marLeft w:val="1080"/>
          <w:marRight w:val="0"/>
          <w:marTop w:val="100"/>
          <w:marBottom w:val="0"/>
          <w:divBdr>
            <w:top w:val="none" w:sz="0" w:space="0" w:color="auto"/>
            <w:left w:val="none" w:sz="0" w:space="0" w:color="auto"/>
            <w:bottom w:val="none" w:sz="0" w:space="0" w:color="auto"/>
            <w:right w:val="none" w:sz="0" w:space="0" w:color="auto"/>
          </w:divBdr>
        </w:div>
        <w:div w:id="906846072">
          <w:marLeft w:val="1800"/>
          <w:marRight w:val="0"/>
          <w:marTop w:val="100"/>
          <w:marBottom w:val="0"/>
          <w:divBdr>
            <w:top w:val="none" w:sz="0" w:space="0" w:color="auto"/>
            <w:left w:val="none" w:sz="0" w:space="0" w:color="auto"/>
            <w:bottom w:val="none" w:sz="0" w:space="0" w:color="auto"/>
            <w:right w:val="none" w:sz="0" w:space="0" w:color="auto"/>
          </w:divBdr>
        </w:div>
        <w:div w:id="1697074338">
          <w:marLeft w:val="1800"/>
          <w:marRight w:val="0"/>
          <w:marTop w:val="100"/>
          <w:marBottom w:val="0"/>
          <w:divBdr>
            <w:top w:val="none" w:sz="0" w:space="0" w:color="auto"/>
            <w:left w:val="none" w:sz="0" w:space="0" w:color="auto"/>
            <w:bottom w:val="none" w:sz="0" w:space="0" w:color="auto"/>
            <w:right w:val="none" w:sz="0" w:space="0" w:color="auto"/>
          </w:divBdr>
        </w:div>
        <w:div w:id="1932155876">
          <w:marLeft w:val="1080"/>
          <w:marRight w:val="0"/>
          <w:marTop w:val="100"/>
          <w:marBottom w:val="0"/>
          <w:divBdr>
            <w:top w:val="none" w:sz="0" w:space="0" w:color="auto"/>
            <w:left w:val="none" w:sz="0" w:space="0" w:color="auto"/>
            <w:bottom w:val="none" w:sz="0" w:space="0" w:color="auto"/>
            <w:right w:val="none" w:sz="0" w:space="0" w:color="auto"/>
          </w:divBdr>
        </w:div>
        <w:div w:id="31157601">
          <w:marLeft w:val="1800"/>
          <w:marRight w:val="0"/>
          <w:marTop w:val="100"/>
          <w:marBottom w:val="0"/>
          <w:divBdr>
            <w:top w:val="none" w:sz="0" w:space="0" w:color="auto"/>
            <w:left w:val="none" w:sz="0" w:space="0" w:color="auto"/>
            <w:bottom w:val="none" w:sz="0" w:space="0" w:color="auto"/>
            <w:right w:val="none" w:sz="0" w:space="0" w:color="auto"/>
          </w:divBdr>
        </w:div>
        <w:div w:id="1820153577">
          <w:marLeft w:val="360"/>
          <w:marRight w:val="0"/>
          <w:marTop w:val="200"/>
          <w:marBottom w:val="0"/>
          <w:divBdr>
            <w:top w:val="none" w:sz="0" w:space="0" w:color="auto"/>
            <w:left w:val="none" w:sz="0" w:space="0" w:color="auto"/>
            <w:bottom w:val="none" w:sz="0" w:space="0" w:color="auto"/>
            <w:right w:val="none" w:sz="0" w:space="0" w:color="auto"/>
          </w:divBdr>
        </w:div>
        <w:div w:id="434518740">
          <w:marLeft w:val="1080"/>
          <w:marRight w:val="0"/>
          <w:marTop w:val="100"/>
          <w:marBottom w:val="0"/>
          <w:divBdr>
            <w:top w:val="none" w:sz="0" w:space="0" w:color="auto"/>
            <w:left w:val="none" w:sz="0" w:space="0" w:color="auto"/>
            <w:bottom w:val="none" w:sz="0" w:space="0" w:color="auto"/>
            <w:right w:val="none" w:sz="0" w:space="0" w:color="auto"/>
          </w:divBdr>
        </w:div>
        <w:div w:id="1058430820">
          <w:marLeft w:val="1800"/>
          <w:marRight w:val="0"/>
          <w:marTop w:val="100"/>
          <w:marBottom w:val="0"/>
          <w:divBdr>
            <w:top w:val="none" w:sz="0" w:space="0" w:color="auto"/>
            <w:left w:val="none" w:sz="0" w:space="0" w:color="auto"/>
            <w:bottom w:val="none" w:sz="0" w:space="0" w:color="auto"/>
            <w:right w:val="none" w:sz="0" w:space="0" w:color="auto"/>
          </w:divBdr>
        </w:div>
        <w:div w:id="786891880">
          <w:marLeft w:val="1080"/>
          <w:marRight w:val="0"/>
          <w:marTop w:val="100"/>
          <w:marBottom w:val="0"/>
          <w:divBdr>
            <w:top w:val="none" w:sz="0" w:space="0" w:color="auto"/>
            <w:left w:val="none" w:sz="0" w:space="0" w:color="auto"/>
            <w:bottom w:val="none" w:sz="0" w:space="0" w:color="auto"/>
            <w:right w:val="none" w:sz="0" w:space="0" w:color="auto"/>
          </w:divBdr>
        </w:div>
        <w:div w:id="399446062">
          <w:marLeft w:val="1800"/>
          <w:marRight w:val="0"/>
          <w:marTop w:val="100"/>
          <w:marBottom w:val="0"/>
          <w:divBdr>
            <w:top w:val="none" w:sz="0" w:space="0" w:color="auto"/>
            <w:left w:val="none" w:sz="0" w:space="0" w:color="auto"/>
            <w:bottom w:val="none" w:sz="0" w:space="0" w:color="auto"/>
            <w:right w:val="none" w:sz="0" w:space="0" w:color="auto"/>
          </w:divBdr>
        </w:div>
        <w:div w:id="14073672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taoxuhua@xiaom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12612</TotalTime>
  <Pages>14</Pages>
  <Words>4243</Words>
  <Characters>24187</Characters>
  <Application>Microsoft Office Word</Application>
  <DocSecurity>0</DocSecurity>
  <Lines>201</Lines>
  <Paragraphs>56</Paragraphs>
  <ScaleCrop>false</ScaleCrop>
  <Company/>
  <LinksUpToDate>false</LinksUpToDate>
  <CharactersWithSpaces>28374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161</cp:revision>
  <dcterms:created xsi:type="dcterms:W3CDTF">2020-12-18T08:31:00Z</dcterms:created>
  <dcterms:modified xsi:type="dcterms:W3CDTF">2021-10-22T09:06:00Z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1ee10ac524a4f97b7f934ced8c883bd">
    <vt:lpwstr>CWMG7QXK98UXoO3V9v6KHDyILer6jhkZHmh8C3Zxv6wPE1CEt8SpqDsOK5VXlZPTq6aNFViOWslGceU4ea28ByHDw==</vt:lpwstr>
  </property>
</Properties>
</file>